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0" w:name="_GoBack"/>
      <w:bookmarkEnd w:id="0"/>
      <w:r w:rsidRPr="00E70563">
        <w:t>В соответствии со ст. 11 Федерального закона от 03.07.2016 № 237-ФЗ «О государственной кадастровой оценке»,</w:t>
      </w:r>
      <w:bookmarkStart w:id="1" w:name="_Hlk52886618"/>
      <w:r>
        <w:t xml:space="preserve"> </w:t>
      </w:r>
      <w:r w:rsidRPr="00E70563">
        <w:t>частью 5 статьи 6 Федерального закона от 31.07.2020 № 269-ФЗ «О внесении изменений в отдельные законодательные акты Российской Федерации» департамент имущественных и земельных отношений Воронежской области</w:t>
      </w:r>
      <w:bookmarkEnd w:id="1"/>
      <w:r>
        <w:t xml:space="preserve"> </w:t>
      </w:r>
      <w:r w:rsidRPr="00E70563">
        <w:t>уведомляет о принятии решения о проведении в 2022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</w:t>
      </w:r>
      <w:r>
        <w:t xml:space="preserve"> </w:t>
      </w:r>
      <w:hyperlink r:id="rId4" w:history="1">
        <w:r w:rsidRPr="00E70563">
          <w:rPr>
            <w:rStyle w:val="a4"/>
            <w:color w:val="auto"/>
          </w:rPr>
          <w:t>(приказ департамента имущественных и земельных отношений Воронежской области от 31.05.2021 №1124)</w:t>
        </w:r>
      </w:hyperlink>
      <w:r w:rsidRPr="00E70563">
        <w:t>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недвижимости.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С указанным актом, можно ознакомиться: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- на официальном сайте департамента имущественных и земельных отношений Воронежской области – www.dizovo.ru;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- 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</w:t>
      </w:r>
      <w:r>
        <w:t xml:space="preserve"> </w:t>
      </w:r>
      <w:hyperlink r:id="rId5" w:history="1">
        <w:r w:rsidRPr="00E70563">
          <w:rPr>
            <w:rStyle w:val="a4"/>
            <w:color w:val="auto"/>
          </w:rPr>
          <w:t>https://rosreestr.ru/site/activity/kadastrovaya-otsenka/fond-dannykh-gosudarstvennoy-kadastrovoy-otsenki/</w:t>
        </w:r>
      </w:hyperlink>
      <w:r w:rsidRPr="00E70563">
        <w:t>);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- 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- https://cgko-vrn.ru/valuation/documents).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документов, содержащих сведения о характеристиках объектов недвижимости.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По вопросам подачи и рассмотрения таких заявлений необходимо обращаться в отдел кадастровой оценки государственного бюджетного учреждения Воронежской области «Центр государственной кадастровой оценки Воронежской области», расположенного по адресу: 394038, г. Воронеж, ул. Космонавтов, 2Е, 3 этаж, тел.: (473) 210-07-64.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Время работы: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понедельник – четверг: с 09.00 до 18.00, (перерыв с 13.00 до 13.45);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пятница: с 09.00 до 16.45, (перерыв с 13.00 до 13.45).</w:t>
      </w:r>
    </w:p>
    <w:p w:rsidR="00E70563" w:rsidRPr="00E70563" w:rsidRDefault="00E70563" w:rsidP="00E7056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70563">
        <w:t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cgko@govvrn.ru. Более полная информация представлена на сайте https://cgko-vrn.ru/.</w:t>
      </w:r>
    </w:p>
    <w:p w:rsidR="007619AA" w:rsidRPr="00E70563" w:rsidRDefault="007619AA" w:rsidP="00E70563">
      <w:pPr>
        <w:ind w:firstLine="567"/>
        <w:jc w:val="both"/>
        <w:rPr>
          <w:rFonts w:ascii="Times New Roman" w:hAnsi="Times New Roman" w:cs="Times New Roman"/>
        </w:rPr>
      </w:pPr>
    </w:p>
    <w:sectPr w:rsidR="007619AA" w:rsidRPr="00E7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63"/>
    <w:rsid w:val="0073412B"/>
    <w:rsid w:val="007619AA"/>
    <w:rsid w:val="00E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8D22-C3AE-4067-83A6-6A7461D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activity/kadastrovaya-otsenka/fond-dannykh-gosudarstvennoy-kadastrovoy-otsenki/" TargetMode="External"/><Relationship Id="rId4" Type="http://schemas.openxmlformats.org/officeDocument/2006/relationships/hyperlink" Target="https://dizovo.ru/upload/11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 Наталья Александровна</dc:creator>
  <cp:lastModifiedBy>Канищева Татьяна Ивановна</cp:lastModifiedBy>
  <cp:revision>2</cp:revision>
  <dcterms:created xsi:type="dcterms:W3CDTF">2021-06-03T07:20:00Z</dcterms:created>
  <dcterms:modified xsi:type="dcterms:W3CDTF">2021-06-03T07:20:00Z</dcterms:modified>
</cp:coreProperties>
</file>