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917F5" w14:textId="77777777" w:rsidR="005926B8" w:rsidRPr="005926B8" w:rsidRDefault="005926B8" w:rsidP="005926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8E061" w14:textId="07707455" w:rsidR="005926B8" w:rsidRPr="005926B8" w:rsidRDefault="005926B8" w:rsidP="00592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Последствия </w:t>
      </w:r>
      <w:r w:rsidRPr="005926B8">
        <w:rPr>
          <w:rFonts w:ascii="Times New Roman" w:hAnsi="Times New Roman" w:cs="Times New Roman"/>
          <w:b/>
          <w:sz w:val="28"/>
          <w:szCs w:val="28"/>
        </w:rPr>
        <w:t xml:space="preserve"> незаконного</w:t>
      </w:r>
      <w:proofErr w:type="gramEnd"/>
      <w:r w:rsidRPr="005926B8">
        <w:rPr>
          <w:rFonts w:ascii="Times New Roman" w:hAnsi="Times New Roman" w:cs="Times New Roman"/>
          <w:b/>
          <w:sz w:val="28"/>
          <w:szCs w:val="28"/>
        </w:rPr>
        <w:t xml:space="preserve"> трудоустройства граждан</w:t>
      </w:r>
    </w:p>
    <w:p w14:paraId="5A34C2ED" w14:textId="77777777" w:rsidR="005926B8" w:rsidRPr="005926B8" w:rsidRDefault="005926B8" w:rsidP="0059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B8">
        <w:rPr>
          <w:rFonts w:ascii="Times New Roman" w:hAnsi="Times New Roman" w:cs="Times New Roman"/>
          <w:sz w:val="28"/>
          <w:szCs w:val="28"/>
        </w:rPr>
        <w:t>Лицензирование отдельных видов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культурного наследия народов Российской Федерации, обороне и безопасности государства.</w:t>
      </w:r>
    </w:p>
    <w:p w14:paraId="3526E832" w14:textId="77777777" w:rsidR="005926B8" w:rsidRPr="005926B8" w:rsidRDefault="005926B8" w:rsidP="0059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B8">
        <w:rPr>
          <w:rFonts w:ascii="Times New Roman" w:hAnsi="Times New Roman" w:cs="Times New Roman"/>
          <w:sz w:val="28"/>
          <w:szCs w:val="28"/>
        </w:rPr>
        <w:t>В соответствии с положениями ст. 12 Федерального закона от 04.05.2011№ 99-ФЗ «О лицензировании отдельных видов деятельности» оказание услуг по трудоустройству граждан Российской Федерации за пределами территории страны является лицен</w:t>
      </w:r>
      <w:bookmarkStart w:id="0" w:name="_GoBack"/>
      <w:bookmarkEnd w:id="0"/>
      <w:r w:rsidRPr="005926B8">
        <w:rPr>
          <w:rFonts w:ascii="Times New Roman" w:hAnsi="Times New Roman" w:cs="Times New Roman"/>
          <w:sz w:val="28"/>
          <w:szCs w:val="28"/>
        </w:rPr>
        <w:t>зируемым видом деятельности.</w:t>
      </w:r>
    </w:p>
    <w:p w14:paraId="30A6A7CC" w14:textId="77777777" w:rsidR="005926B8" w:rsidRPr="005926B8" w:rsidRDefault="005926B8" w:rsidP="0059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B8">
        <w:rPr>
          <w:rFonts w:ascii="Times New Roman" w:hAnsi="Times New Roman" w:cs="Times New Roman"/>
          <w:sz w:val="28"/>
          <w:szCs w:val="28"/>
        </w:rPr>
        <w:t>Так, осуществление деятельности по трудоустройству граждан Российской Федерации за границей без лицензии или с нарушением условий, предусмотренных лицензией, ч. 1 ст. 18.13 Кодекса Российской Федерации об административных правонарушениях установлена административная ответственность.</w:t>
      </w:r>
    </w:p>
    <w:p w14:paraId="04800A97" w14:textId="77777777" w:rsidR="005926B8" w:rsidRPr="005926B8" w:rsidRDefault="005926B8" w:rsidP="0059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B8">
        <w:rPr>
          <w:rFonts w:ascii="Times New Roman" w:hAnsi="Times New Roman" w:cs="Times New Roman"/>
          <w:sz w:val="28"/>
          <w:szCs w:val="28"/>
        </w:rPr>
        <w:t>Санкцией указанной статьи предусмотрено наказание в виде административного штрафа:</w:t>
      </w:r>
    </w:p>
    <w:p w14:paraId="3F22EF4A" w14:textId="77777777" w:rsidR="005926B8" w:rsidRPr="005926B8" w:rsidRDefault="005926B8" w:rsidP="0059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B8">
        <w:rPr>
          <w:rFonts w:ascii="Times New Roman" w:hAnsi="Times New Roman" w:cs="Times New Roman"/>
          <w:sz w:val="28"/>
          <w:szCs w:val="28"/>
        </w:rPr>
        <w:t>- на граждан в размере до 4 000 рублей;</w:t>
      </w:r>
    </w:p>
    <w:p w14:paraId="3A42B8B5" w14:textId="77777777" w:rsidR="005926B8" w:rsidRPr="005926B8" w:rsidRDefault="005926B8" w:rsidP="0059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B8">
        <w:rPr>
          <w:rFonts w:ascii="Times New Roman" w:hAnsi="Times New Roman" w:cs="Times New Roman"/>
          <w:sz w:val="28"/>
          <w:szCs w:val="28"/>
        </w:rPr>
        <w:t>- на должностных лиц до 40 000 рублей;</w:t>
      </w:r>
    </w:p>
    <w:p w14:paraId="2CB4D4E4" w14:textId="77777777" w:rsidR="005926B8" w:rsidRPr="005926B8" w:rsidRDefault="005926B8" w:rsidP="0059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B8">
        <w:rPr>
          <w:rFonts w:ascii="Times New Roman" w:hAnsi="Times New Roman" w:cs="Times New Roman"/>
          <w:sz w:val="28"/>
          <w:szCs w:val="28"/>
        </w:rPr>
        <w:t>- на юридических лиц до 500 000 рублей.</w:t>
      </w:r>
    </w:p>
    <w:p w14:paraId="30580034" w14:textId="77777777" w:rsidR="005926B8" w:rsidRPr="005926B8" w:rsidRDefault="005926B8" w:rsidP="0059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B8">
        <w:rPr>
          <w:rFonts w:ascii="Times New Roman" w:hAnsi="Times New Roman" w:cs="Times New Roman"/>
          <w:sz w:val="28"/>
          <w:szCs w:val="28"/>
        </w:rPr>
        <w:t>В случае совершения грубого нарушения условий, предусмотренных лицензией на осуществление указанного вида деятельности, ответственность усиливается.</w:t>
      </w:r>
    </w:p>
    <w:p w14:paraId="3B0C8868" w14:textId="77777777" w:rsidR="005926B8" w:rsidRPr="005926B8" w:rsidRDefault="005926B8" w:rsidP="0059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B8">
        <w:rPr>
          <w:rFonts w:ascii="Times New Roman" w:hAnsi="Times New Roman" w:cs="Times New Roman"/>
          <w:sz w:val="28"/>
          <w:szCs w:val="28"/>
        </w:rPr>
        <w:t>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деятельности.</w:t>
      </w:r>
    </w:p>
    <w:p w14:paraId="6AD9DC7D" w14:textId="77777777" w:rsidR="005926B8" w:rsidRPr="005926B8" w:rsidRDefault="005926B8" w:rsidP="0059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B8">
        <w:rPr>
          <w:rFonts w:ascii="Times New Roman" w:hAnsi="Times New Roman" w:cs="Times New Roman"/>
          <w:sz w:val="28"/>
          <w:szCs w:val="28"/>
        </w:rPr>
        <w:t>Вместе с тем, к таким нарушениям лицензионных требований могут относиться нарушения, которые повлекли за собой:</w:t>
      </w:r>
    </w:p>
    <w:p w14:paraId="42EC9807" w14:textId="77777777" w:rsidR="005926B8" w:rsidRPr="005926B8" w:rsidRDefault="005926B8" w:rsidP="0059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B8">
        <w:rPr>
          <w:rFonts w:ascii="Times New Roman" w:hAnsi="Times New Roman" w:cs="Times New Roman"/>
          <w:sz w:val="28"/>
          <w:szCs w:val="28"/>
        </w:rPr>
        <w:t>-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техногенного характера;</w:t>
      </w:r>
    </w:p>
    <w:p w14:paraId="09911EAF" w14:textId="77777777" w:rsidR="005926B8" w:rsidRPr="005926B8" w:rsidRDefault="005926B8" w:rsidP="0059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B8">
        <w:rPr>
          <w:rFonts w:ascii="Times New Roman" w:hAnsi="Times New Roman" w:cs="Times New Roman"/>
          <w:sz w:val="28"/>
          <w:szCs w:val="28"/>
        </w:rPr>
        <w:t>- человеческие жертвы или причинение тяжкого вреда здоровью граждан, причинение средней тяжести вреда здоровью двух и более граждан, причинение вреда животным, растениям, окружающей среде, объектам культурного наследия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обороне страны и безопасности государства.</w:t>
      </w:r>
    </w:p>
    <w:p w14:paraId="1F52E6C2" w14:textId="77777777" w:rsidR="005926B8" w:rsidRPr="005926B8" w:rsidRDefault="005926B8" w:rsidP="0059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B8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за осуществление деятельности по трудоустройству граждан Российской Федерации за границей без лицензии или с нарушением условий, предусмотренных лицензией, составляет 1 год.</w:t>
      </w:r>
    </w:p>
    <w:p w14:paraId="5B10B2E3" w14:textId="676FEFA2" w:rsidR="00AB1125" w:rsidRPr="005926B8" w:rsidRDefault="00AB1125" w:rsidP="005926B8">
      <w:pPr>
        <w:spacing w:after="0" w:line="240" w:lineRule="auto"/>
        <w:ind w:firstLine="709"/>
        <w:jc w:val="both"/>
      </w:pPr>
    </w:p>
    <w:sectPr w:rsidR="00AB1125" w:rsidRPr="0059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25"/>
    <w:rsid w:val="00492E3F"/>
    <w:rsid w:val="00542A60"/>
    <w:rsid w:val="005926B8"/>
    <w:rsid w:val="008E36A2"/>
    <w:rsid w:val="00AB1125"/>
    <w:rsid w:val="00FC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6A38"/>
  <w15:chartTrackingRefBased/>
  <w15:docId w15:val="{373FF5D1-A5B1-4EA8-9CB4-5B8450B7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2023-12-25T18:15:00Z</dcterms:created>
  <dcterms:modified xsi:type="dcterms:W3CDTF">2023-12-25T18:15:00Z</dcterms:modified>
</cp:coreProperties>
</file>