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9C1325" w14:textId="6D454FE0" w:rsidR="00542A60" w:rsidRPr="00542A60" w:rsidRDefault="00542A60" w:rsidP="00542A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542A60">
        <w:rPr>
          <w:rFonts w:ascii="Times New Roman" w:hAnsi="Times New Roman" w:cs="Times New Roman"/>
          <w:sz w:val="28"/>
          <w:szCs w:val="28"/>
        </w:rPr>
        <w:t xml:space="preserve">Один из родителей ребенка-инвалида в возрасте до 18 лет каждый календарный месяц имеет право на 4 дополнительных оплачиваемых выходных дня для ухода за таким ребенком. </w:t>
      </w:r>
    </w:p>
    <w:p w14:paraId="059746BD" w14:textId="77777777" w:rsidR="00542A60" w:rsidRPr="00542A60" w:rsidRDefault="00542A60" w:rsidP="00542A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A60">
        <w:rPr>
          <w:rFonts w:ascii="Times New Roman" w:hAnsi="Times New Roman" w:cs="Times New Roman"/>
          <w:sz w:val="28"/>
          <w:szCs w:val="28"/>
        </w:rPr>
        <w:t xml:space="preserve">Выходные дни могут быть полностью использованы одним из родителей либо разделены между собой по их усмотрению в соответствии со ст. 262 Трудового кодекса Российской Федерации. </w:t>
      </w:r>
    </w:p>
    <w:p w14:paraId="17818167" w14:textId="77777777" w:rsidR="00542A60" w:rsidRPr="00542A60" w:rsidRDefault="00542A60" w:rsidP="00542A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A60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13.10.2014 №1048 утверждены Правила предоставления дополнительных оплачиваемых выходных дней для ухода за детьми-инвалидами (далее - Правила).</w:t>
      </w:r>
    </w:p>
    <w:p w14:paraId="5E4DFD7F" w14:textId="77777777" w:rsidR="00542A60" w:rsidRPr="00542A60" w:rsidRDefault="00542A60" w:rsidP="00542A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A60">
        <w:rPr>
          <w:rFonts w:ascii="Times New Roman" w:hAnsi="Times New Roman" w:cs="Times New Roman"/>
          <w:sz w:val="28"/>
          <w:szCs w:val="28"/>
        </w:rPr>
        <w:t>Дни, не использованные в календарном месяце, в соответствии п. 10 Правил на другой календарный месяц не переносятся. Таким образом, в настоящее время за прошлые периоды дополнительные оплачиваемые выходные дни не предоставляются.</w:t>
      </w:r>
    </w:p>
    <w:p w14:paraId="7102CA00" w14:textId="77777777" w:rsidR="00542A60" w:rsidRPr="00542A60" w:rsidRDefault="00542A60" w:rsidP="00542A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A60">
        <w:rPr>
          <w:rFonts w:ascii="Times New Roman" w:hAnsi="Times New Roman" w:cs="Times New Roman"/>
          <w:sz w:val="28"/>
          <w:szCs w:val="28"/>
        </w:rPr>
        <w:t xml:space="preserve">С 1 сентября 2023 года указанные Правила изменятся. </w:t>
      </w:r>
    </w:p>
    <w:p w14:paraId="130C4C2D" w14:textId="77777777" w:rsidR="00542A60" w:rsidRPr="00542A60" w:rsidRDefault="00542A60" w:rsidP="00542A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A60">
        <w:rPr>
          <w:rFonts w:ascii="Times New Roman" w:hAnsi="Times New Roman" w:cs="Times New Roman"/>
          <w:sz w:val="28"/>
          <w:szCs w:val="28"/>
        </w:rPr>
        <w:t>В статье 262 Трудового кодекса Российской Федерации закреплено новшество, которое заключается в следующем. Однократно в течение года можно использовать до 24 дополнительных оплачиваемых выходных дней подряд в пределах общего количества таких неиспользованных выходных дней, право на получение которых имеет один из родителей (опекун, попечитель) в календарном году. За календарный год работнику, который является родителем ребенка-инвалида, полагается 48 дополнительных выходных дней. Таким образом, с учетом новых правил один раз в год работник может взять только 24 дополнительных выходных дня, а оставшиеся выходные дни ему необходимо использовать каждый месяц (например, по 2 дня в месяц), чтобы не потерять право на них. Это связано с тем, что продолжает действовать п. 10 Правил, согласно которому дни, не использованные в календарном месяце, на другой календарный месяц не переносятся. Указанная норма применяется в отношении остальных дополнительных выходных дней, помимо 24 накопленных выходных дней, которые можно взять одновременно.</w:t>
      </w:r>
    </w:p>
    <w:bookmarkEnd w:id="0"/>
    <w:p w14:paraId="5B10B2E3" w14:textId="77777777" w:rsidR="00AB1125" w:rsidRPr="00542A60" w:rsidRDefault="00AB1125" w:rsidP="00542A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B1125" w:rsidRPr="00542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125"/>
    <w:rsid w:val="00542A60"/>
    <w:rsid w:val="00AB1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3FF5D1-A5B1-4EA8-9CB4-5B8450B7D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Василенко Марина Михайловна</dc:creator>
  <cp:keywords/>
  <dc:description/>
  <cp:lastModifiedBy>Василенко Марина Михайловна</cp:lastModifiedBy>
  <cp:revision>2</cp:revision>
  <dcterms:created xsi:type="dcterms:W3CDTF">2023-12-25T17:50:00Z</dcterms:created>
  <dcterms:modified xsi:type="dcterms:W3CDTF">2023-12-25T17:50:00Z</dcterms:modified>
</cp:coreProperties>
</file>