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22222"/>
          <w:sz w:val="21"/>
          <w:szCs w:val="21"/>
        </w:rPr>
        <w:t>В Воронежской области введение особого противопожарного режима запланировано на 17 апреля.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22222"/>
          <w:sz w:val="21"/>
          <w:szCs w:val="21"/>
        </w:rPr>
        <w:t>Как только режим будет введен, воронежцы уже не смогут жечь костры в лесах (туда нельзя будет даже заходить), а также на своих дачных участках. Так что, если кто не успел сжечь мусор после зимы – еще есть время. Разводить костры будет нельзя не только на территориях СНТ, но и в поселениях, в городе, на автомобильных и железных дорогах, а также на полосах отвода линий электропередач.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22222"/>
          <w:sz w:val="21"/>
          <w:szCs w:val="21"/>
        </w:rPr>
        <w:t>Штрафы за подобные деяния, после введения режима противопожарной безопасности, будут немалыми. Физическим лицам придется заплатить от 10 до 20 тысяч рублей, должностным, которые не являются юрлицом – от 30 до 60, а юридические лица «попадут» по полной – для них штрафы за разведение открытого огня колеблются от 400 до 800 тысяч рублей.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22222"/>
          <w:sz w:val="21"/>
          <w:szCs w:val="21"/>
        </w:rPr>
        <w:t>Напомним, что для физических лиц сумма штрафа на сегодняшний день составляет от 10 до 20 тысяч рублей, на должностных лиц – от 30 до 60 тысяч, на лиц, осуществляющих предпринимательскую деятельность без образования юрлица – от 60 до 80 тысяч, на юридических лиц от 400 до 800 тысяч рублей. Но если в результате пожара кто-то погибнет, то штрафом уже не отделаешься – грозит уголовная ответственность.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52525"/>
          <w:sz w:val="21"/>
          <w:szCs w:val="21"/>
        </w:rPr>
        <w:t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52525"/>
          <w:sz w:val="21"/>
          <w:szCs w:val="21"/>
        </w:rPr>
        <w:t>С наступлением весенне-летнего пожароопасного периода 2023 года администрация Латненского сельского поселения Семилукского муниципального района Воронежской области обращается к жителям с просьбой соблюдать меры безопасности при обращении с огнем!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52525"/>
          <w:sz w:val="21"/>
          <w:szCs w:val="21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52525"/>
          <w:sz w:val="21"/>
          <w:szCs w:val="21"/>
        </w:rPr>
        <w:t>—своевременно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52525"/>
          <w:sz w:val="21"/>
          <w:szCs w:val="21"/>
        </w:rPr>
        <w:t>—не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52525"/>
          <w:sz w:val="21"/>
          <w:szCs w:val="21"/>
        </w:rPr>
        <w:t>—не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52525"/>
          <w:sz w:val="21"/>
          <w:szCs w:val="21"/>
        </w:rPr>
        <w:t>—обустраивайте противопожарные разрывы между постройками и приусадебными участками путем выкоса травы и вспашки;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52525"/>
          <w:sz w:val="21"/>
          <w:szCs w:val="21"/>
        </w:rPr>
        <w:t>—не загромождайте дороги, проезды и подъезды к зданиям, сооружениям, открытым складам, водоисточникам, используемым для целей пожаротушения, они должны быть всегда свободными для проезда пожарной техники;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52525"/>
          <w:sz w:val="21"/>
          <w:szCs w:val="21"/>
        </w:rPr>
        <w:t>—не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52525"/>
          <w:sz w:val="21"/>
          <w:szCs w:val="21"/>
        </w:rPr>
        <w:t>—не устраивайте свалки горючих отходов на территории поселения;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52525"/>
          <w:sz w:val="21"/>
          <w:szCs w:val="21"/>
        </w:rPr>
        <w:t>—не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52525"/>
          <w:sz w:val="21"/>
          <w:szCs w:val="21"/>
        </w:rPr>
        <w:lastRenderedPageBreak/>
        <w:t>—соблюдайте меры предосторожности при эксплуатации электрических сетей, электробытовых, обогревательных приборов, печей в жилых домах и банях;  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огнем; не допускайте шалости детей с огнем.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52525"/>
          <w:sz w:val="21"/>
          <w:szCs w:val="21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52525"/>
          <w:sz w:val="21"/>
          <w:szCs w:val="21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служб.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Пожар – не стихия, а следствие беспечности людей!  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При возникновении чрезвычайных ситуаций необходимо звонить по единому телефону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пожарной службы «101», «01», «112».</w:t>
      </w:r>
    </w:p>
    <w:p w:rsidR="00BF4F5C" w:rsidRDefault="00BF4F5C" w:rsidP="00BF4F5C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(все операторы сотовой связи)</w:t>
      </w:r>
    </w:p>
    <w:p w:rsidR="00D4609E" w:rsidRDefault="00D4609E">
      <w:bookmarkStart w:id="0" w:name="_GoBack"/>
      <w:bookmarkEnd w:id="0"/>
    </w:p>
    <w:sectPr w:rsidR="00D4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A3"/>
    <w:rsid w:val="00B064A3"/>
    <w:rsid w:val="00BF4F5C"/>
    <w:rsid w:val="00D4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C0021-AF32-4BC2-9717-113A9E23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2023-10-16T08:42:00Z</dcterms:created>
  <dcterms:modified xsi:type="dcterms:W3CDTF">2023-10-16T08:42:00Z</dcterms:modified>
</cp:coreProperties>
</file>