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A0D6" w14:textId="77777777" w:rsidR="0097783C" w:rsidRDefault="0097783C" w:rsidP="0097783C">
      <w:pPr>
        <w:pStyle w:val="a3"/>
      </w:pPr>
      <w:r>
        <w:t xml:space="preserve">Решение Совета народных депутатов Латненского сельского поселения Семилукского муниципального района Воронежской области от 26.04.2012 года  № 55 О земельном налоге </w:t>
      </w:r>
    </w:p>
    <w:p w14:paraId="7B700163" w14:textId="77777777" w:rsidR="0097783C" w:rsidRDefault="0097783C" w:rsidP="0097783C">
      <w:pPr>
        <w:pStyle w:val="a3"/>
      </w:pPr>
      <w:r>
        <w:t xml:space="preserve">В соответствии с главой 31 налогового Кодекса Российской Федерации, Уставом Семилукского сельского поселения и рассмотрев экспертное заключение правового управления правительства Воронежской области от 19.03.2012 года № 19-49/1222966П  Совет народных депутатов Латненского сельского поселения РЕШИЛ: </w:t>
      </w:r>
    </w:p>
    <w:p w14:paraId="12F23664" w14:textId="77777777" w:rsidR="0097783C" w:rsidRDefault="0097783C" w:rsidP="0097783C">
      <w:pPr>
        <w:pStyle w:val="a3"/>
      </w:pPr>
      <w:r>
        <w:t xml:space="preserve">1. Установить  ставки земельного налога  (в процентах от кадастровой стоимости земли): </w:t>
      </w:r>
    </w:p>
    <w:p w14:paraId="711D64E1" w14:textId="77777777" w:rsidR="0097783C" w:rsidRDefault="0097783C" w:rsidP="0097783C">
      <w:pPr>
        <w:pStyle w:val="a3"/>
      </w:pPr>
      <w:r>
        <w:t xml:space="preserve">1.1. За 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-0,29% </w:t>
      </w:r>
    </w:p>
    <w:p w14:paraId="0FB401AE" w14:textId="77777777" w:rsidR="0097783C" w:rsidRDefault="0097783C" w:rsidP="0097783C">
      <w:pPr>
        <w:pStyle w:val="a3"/>
      </w:pPr>
      <w:r>
        <w:t xml:space="preserve">1.2. За земельные участки занятые жилищным фондом и объектами инженерной инфраструктуры жилищно-коммунального комплекса (за исключением доли в праве 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  (предоставленных) для жилищного строительства - 0,29% </w:t>
      </w:r>
    </w:p>
    <w:p w14:paraId="07B12018" w14:textId="77777777" w:rsidR="0097783C" w:rsidRDefault="0097783C" w:rsidP="0097783C">
      <w:pPr>
        <w:pStyle w:val="a3"/>
      </w:pPr>
      <w:r>
        <w:t xml:space="preserve">1.3. За земельные участки приобретенные (предоставленные) для личного подсобного хозяйства, садоводства, огородничества или животноводства, а также дачного хозяйства – 0,079% </w:t>
      </w:r>
    </w:p>
    <w:p w14:paraId="3128EED1" w14:textId="77777777" w:rsidR="0097783C" w:rsidRDefault="0097783C" w:rsidP="0097783C">
      <w:pPr>
        <w:pStyle w:val="a3"/>
      </w:pPr>
      <w:r>
        <w:t xml:space="preserve">1.4. За земли садоводческих объединений граждан – 0,29% </w:t>
      </w:r>
    </w:p>
    <w:p w14:paraId="0A5EA750" w14:textId="77777777" w:rsidR="0097783C" w:rsidRDefault="0097783C" w:rsidP="0097783C">
      <w:pPr>
        <w:pStyle w:val="a3"/>
      </w:pPr>
      <w:r>
        <w:t xml:space="preserve">1.5. За земли, занятые объектами организаций и учреждений народного образования, здравоохранения, социального обеспечения, физической культуры и спорта, искусства и религиозных объектов – 0,01% </w:t>
      </w:r>
    </w:p>
    <w:p w14:paraId="6C45644D" w14:textId="77777777" w:rsidR="0097783C" w:rsidRDefault="0097783C" w:rsidP="0097783C">
      <w:pPr>
        <w:pStyle w:val="a3"/>
      </w:pPr>
      <w:r>
        <w:t xml:space="preserve">1.6. за земли под административно-управленческими объектами – 0,01% </w:t>
      </w:r>
    </w:p>
    <w:p w14:paraId="3D25DFAD" w14:textId="77777777" w:rsidR="0097783C" w:rsidRDefault="0097783C" w:rsidP="0097783C">
      <w:pPr>
        <w:pStyle w:val="a3"/>
      </w:pPr>
      <w:r>
        <w:t xml:space="preserve">1.7. За прочие земельные участки – 1,3 % </w:t>
      </w:r>
    </w:p>
    <w:p w14:paraId="7102B381" w14:textId="77777777" w:rsidR="0097783C" w:rsidRDefault="0097783C" w:rsidP="0097783C">
      <w:pPr>
        <w:pStyle w:val="a3"/>
      </w:pPr>
      <w:r>
        <w:t xml:space="preserve">2. Установить для организаций и физических лиц, являющихся индивидуальными предпринимателями, сроки уплаты: </w:t>
      </w:r>
    </w:p>
    <w:p w14:paraId="0FAD5CE5" w14:textId="77777777" w:rsidR="0097783C" w:rsidRDefault="0097783C" w:rsidP="0097783C">
      <w:pPr>
        <w:pStyle w:val="a3"/>
      </w:pPr>
      <w:r>
        <w:t xml:space="preserve">2.1. Авансовых платежей по налогу за отчетный период - не позднее 30 апреля, 31 июля, 31 октября календарного года; </w:t>
      </w:r>
    </w:p>
    <w:p w14:paraId="08D16894" w14:textId="77777777" w:rsidR="0097783C" w:rsidRDefault="0097783C" w:rsidP="0097783C">
      <w:pPr>
        <w:pStyle w:val="a3"/>
      </w:pPr>
      <w:r>
        <w:t xml:space="preserve">2.2. Налога за налоговый период - не позднее 1 марта года, следующего за истекшим налоговым периодом. </w:t>
      </w:r>
    </w:p>
    <w:p w14:paraId="64A5AFC2" w14:textId="77777777" w:rsidR="0097783C" w:rsidRDefault="0097783C" w:rsidP="0097783C">
      <w:pPr>
        <w:pStyle w:val="a3"/>
      </w:pPr>
      <w:r>
        <w:t xml:space="preserve">3. Установить для физических лиц, уплачивающих налог на основании налогового уведомления срок уплаты налога за налоговый период – не позднее 1 ноября  года, следующего за истекшим налоговым периодом. </w:t>
      </w:r>
    </w:p>
    <w:p w14:paraId="435495F2" w14:textId="77777777" w:rsidR="0097783C" w:rsidRDefault="0097783C" w:rsidP="0097783C">
      <w:pPr>
        <w:pStyle w:val="a3"/>
      </w:pPr>
      <w:r>
        <w:t xml:space="preserve">4. Установить, что налогоплательщики имеющие право на уменьшение налоговой базы на необлагаемую налогом сумму в соответствии с пунктом 5 статьи 391 Налогового кодекса РФ, пользующиеся льготой в срок до 1 февраля года, следующего за истекшим налоговым </w:t>
      </w:r>
      <w:r>
        <w:lastRenderedPageBreak/>
        <w:t xml:space="preserve">периодом, представляют в налоговый орган по месту нахождения земельного участка документы, подтверждающие указанное право. </w:t>
      </w:r>
    </w:p>
    <w:p w14:paraId="1F09310B" w14:textId="77777777" w:rsidR="0097783C" w:rsidRDefault="0097783C" w:rsidP="0097783C">
      <w:pPr>
        <w:pStyle w:val="a3"/>
      </w:pPr>
      <w:r>
        <w:t xml:space="preserve">5. Решение Совета народных депутатов Латненского сельского поселения Семилукского муниципального района Воронежской области  от 29.11.2011 г. № 40  «О введении в действие земельного налога установлении ставок и сроков его платы на 2012 год» - отменить. </w:t>
      </w:r>
    </w:p>
    <w:p w14:paraId="3EAB3B74" w14:textId="77777777" w:rsidR="0097783C" w:rsidRDefault="0097783C" w:rsidP="0097783C">
      <w:pPr>
        <w:pStyle w:val="a3"/>
      </w:pPr>
      <w:r>
        <w:t xml:space="preserve">6. Решения Совета народных депутатов Латненского сельского поселения Семилукского   муниципального района Воронежской области от 08.11.2010г. № 21 «О введении в действие земельного налога, установлении ставок и сроков его уплаты», от  29.11.2011 г. № 39 «О внесении изменений и дополнений в решение Совета народных депутатов Латненского сельского поселения от 08.11.2010г. «О введении в действие земельного налога установлении ставок и сроков его платы на 2011 год»» -признать утратившими силу. </w:t>
      </w:r>
    </w:p>
    <w:p w14:paraId="4A149D6B" w14:textId="77777777" w:rsidR="0097783C" w:rsidRDefault="0097783C" w:rsidP="0097783C">
      <w:pPr>
        <w:pStyle w:val="a3"/>
      </w:pPr>
      <w:r>
        <w:t xml:space="preserve">7. Настоящее решение вступает в силу с момента опубликования и распространяет действие на правоотношения возникшие с 01.01.2011 года. </w:t>
      </w:r>
    </w:p>
    <w:p w14:paraId="13E7E844" w14:textId="77777777" w:rsidR="0097783C" w:rsidRDefault="0097783C" w:rsidP="0097783C">
      <w:pPr>
        <w:pStyle w:val="a3"/>
      </w:pPr>
      <w:r>
        <w:t xml:space="preserve">8. Контроль за исполнение настоящего решения оставляю за собой. </w:t>
      </w:r>
    </w:p>
    <w:p w14:paraId="42C63CBD" w14:textId="77777777" w:rsidR="0097783C" w:rsidRDefault="0097783C" w:rsidP="0097783C">
      <w:pPr>
        <w:pStyle w:val="a3"/>
        <w:jc w:val="right"/>
      </w:pPr>
      <w:r>
        <w:t xml:space="preserve">Глава Латненского сельского поселения А. М. Чудинов </w:t>
      </w:r>
    </w:p>
    <w:p w14:paraId="4A14F5CD" w14:textId="77777777" w:rsidR="0097783C" w:rsidRDefault="0097783C" w:rsidP="0097783C">
      <w:pPr>
        <w:pStyle w:val="a3"/>
      </w:pPr>
      <w:r>
        <w:t xml:space="preserve">  </w:t>
      </w:r>
    </w:p>
    <w:p w14:paraId="5D1761E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0F"/>
    <w:rsid w:val="0014700F"/>
    <w:rsid w:val="00312C96"/>
    <w:rsid w:val="005A7B2A"/>
    <w:rsid w:val="0097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E49D7-36DE-4894-8C56-EF009A80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2023-10-17T07:35:00Z</dcterms:created>
  <dcterms:modified xsi:type="dcterms:W3CDTF">2023-10-17T07:35:00Z</dcterms:modified>
</cp:coreProperties>
</file>