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6" w:rsidRDefault="00A956D6" w:rsidP="008347F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C19" w:rsidRPr="004A594E" w:rsidRDefault="00860C19" w:rsidP="00860C19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4A594E">
        <w:rPr>
          <w:rFonts w:ascii="Arial" w:hAnsi="Arial" w:cs="Arial"/>
          <w:b/>
          <w:noProof/>
          <w:spacing w:val="7"/>
          <w:sz w:val="24"/>
          <w:szCs w:val="24"/>
          <w:lang w:eastAsia="ru-RU"/>
        </w:rPr>
        <w:drawing>
          <wp:inline distT="0" distB="0" distL="0" distR="0" wp14:anchorId="3B87AF54" wp14:editId="5F5DF15F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19" w:rsidRPr="004A594E" w:rsidRDefault="00860C19" w:rsidP="00860C19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4A594E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860C19" w:rsidRPr="004A594E" w:rsidRDefault="00860C19" w:rsidP="00860C19">
      <w:pPr>
        <w:shd w:val="clear" w:color="auto" w:fill="FFFFFF"/>
        <w:tabs>
          <w:tab w:val="left" w:pos="5245"/>
        </w:tabs>
        <w:spacing w:after="0" w:line="240" w:lineRule="auto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4A594E">
        <w:rPr>
          <w:rFonts w:ascii="Arial" w:hAnsi="Arial" w:cs="Arial"/>
          <w:b/>
          <w:spacing w:val="7"/>
          <w:sz w:val="24"/>
          <w:szCs w:val="24"/>
        </w:rPr>
        <w:t>ЛАТНЕНСКОГО СЕЛЬСКОГО ПОСЕЛЕНИЯ</w:t>
      </w:r>
    </w:p>
    <w:p w:rsidR="00860C19" w:rsidRPr="004A594E" w:rsidRDefault="00860C19" w:rsidP="00860C19">
      <w:pPr>
        <w:pBdr>
          <w:bottom w:val="single" w:sz="12" w:space="1" w:color="auto"/>
        </w:pBdr>
        <w:shd w:val="clear" w:color="auto" w:fill="FFFFFF"/>
        <w:tabs>
          <w:tab w:val="left" w:pos="5245"/>
        </w:tabs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4A594E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4A594E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860C19" w:rsidRPr="004A594E" w:rsidRDefault="00860C19" w:rsidP="00860C19">
      <w:pPr>
        <w:pBdr>
          <w:bottom w:val="single" w:sz="12" w:space="1" w:color="auto"/>
        </w:pBdr>
        <w:shd w:val="clear" w:color="auto" w:fill="FFFFFF"/>
        <w:tabs>
          <w:tab w:val="left" w:pos="5245"/>
        </w:tabs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594E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860C19" w:rsidRPr="004A594E" w:rsidRDefault="00860C19" w:rsidP="00860C19">
      <w:pPr>
        <w:tabs>
          <w:tab w:val="left" w:pos="5245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A594E">
        <w:rPr>
          <w:rFonts w:ascii="Arial" w:hAnsi="Arial" w:cs="Arial"/>
          <w:sz w:val="16"/>
          <w:szCs w:val="16"/>
        </w:rPr>
        <w:t>396951 Воронежская область, Семилукский район, с. Латное, ул. Октябрьская, 64«б» тел/факс (847372) 98-1-13</w:t>
      </w:r>
    </w:p>
    <w:p w:rsidR="00860C19" w:rsidRPr="004A594E" w:rsidRDefault="00860C19" w:rsidP="00860C19">
      <w:pPr>
        <w:tabs>
          <w:tab w:val="left" w:pos="5245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60C19" w:rsidRPr="004A594E" w:rsidRDefault="00860C19" w:rsidP="00860C19">
      <w:pPr>
        <w:tabs>
          <w:tab w:val="left" w:pos="5245"/>
        </w:tabs>
        <w:jc w:val="center"/>
        <w:rPr>
          <w:rFonts w:ascii="Arial" w:hAnsi="Arial" w:cs="Arial"/>
          <w:b/>
          <w:spacing w:val="7"/>
          <w:sz w:val="24"/>
          <w:szCs w:val="24"/>
        </w:rPr>
      </w:pPr>
    </w:p>
    <w:p w:rsidR="00860C19" w:rsidRPr="004A594E" w:rsidRDefault="00860C19" w:rsidP="00860C1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</w:rPr>
      </w:pPr>
      <w:r w:rsidRPr="004A594E">
        <w:rPr>
          <w:rFonts w:ascii="Arial" w:hAnsi="Arial" w:cs="Arial"/>
          <w:sz w:val="24"/>
          <w:szCs w:val="24"/>
        </w:rPr>
        <w:t>ПОСТАНОВЛЕНИЕ</w:t>
      </w:r>
    </w:p>
    <w:p w:rsidR="00860C19" w:rsidRPr="004A594E" w:rsidRDefault="00860C19" w:rsidP="00860C19">
      <w:pPr>
        <w:tabs>
          <w:tab w:val="left" w:pos="5245"/>
        </w:tabs>
        <w:jc w:val="center"/>
        <w:rPr>
          <w:rFonts w:ascii="Arial" w:hAnsi="Arial" w:cs="Arial"/>
          <w:sz w:val="24"/>
          <w:szCs w:val="24"/>
        </w:rPr>
      </w:pPr>
    </w:p>
    <w:p w:rsidR="00860C19" w:rsidRPr="004A594E" w:rsidRDefault="00860C19" w:rsidP="00860C19">
      <w:pPr>
        <w:tabs>
          <w:tab w:val="left" w:pos="1172"/>
          <w:tab w:val="left" w:pos="5245"/>
        </w:tabs>
        <w:rPr>
          <w:rFonts w:ascii="Arial" w:hAnsi="Arial" w:cs="Arial"/>
          <w:sz w:val="24"/>
          <w:szCs w:val="24"/>
        </w:rPr>
      </w:pPr>
    </w:p>
    <w:p w:rsidR="00860C19" w:rsidRPr="004A594E" w:rsidRDefault="00860C19" w:rsidP="00860C19">
      <w:pPr>
        <w:tabs>
          <w:tab w:val="left" w:pos="1172"/>
          <w:tab w:val="left" w:pos="52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«16</w:t>
      </w:r>
      <w:r w:rsidRPr="004A594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апреля 2025 г. №59</w:t>
      </w:r>
    </w:p>
    <w:p w:rsidR="00860C19" w:rsidRDefault="00860C19" w:rsidP="00860C19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  <w:r w:rsidRPr="004A594E">
        <w:rPr>
          <w:rFonts w:ascii="Arial" w:hAnsi="Arial" w:cs="Arial"/>
          <w:sz w:val="24"/>
          <w:szCs w:val="24"/>
        </w:rPr>
        <w:t>с. Латное</w:t>
      </w:r>
    </w:p>
    <w:p w:rsidR="00860C19" w:rsidRDefault="00860C19" w:rsidP="00860C19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860C19" w:rsidRDefault="00860C19" w:rsidP="00860C19">
      <w:pPr>
        <w:tabs>
          <w:tab w:val="left" w:pos="5245"/>
        </w:tabs>
        <w:spacing w:after="0"/>
        <w:rPr>
          <w:rFonts w:ascii="Arial" w:hAnsi="Arial" w:cs="Arial"/>
          <w:sz w:val="24"/>
          <w:szCs w:val="24"/>
        </w:rPr>
      </w:pPr>
    </w:p>
    <w:p w:rsidR="00BD1CB5" w:rsidRPr="00860C19" w:rsidRDefault="00BD1CB5" w:rsidP="00BD1CB5">
      <w:pPr>
        <w:ind w:right="538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0C19">
        <w:rPr>
          <w:rFonts w:ascii="Arial" w:hAnsi="Arial" w:cs="Arial"/>
          <w:sz w:val="24"/>
          <w:szCs w:val="24"/>
        </w:rPr>
        <w:t>О внесении изменений в постановление администрации Латненского сельского поселения от 25.12.2019 № 37 «Об утверждении муниципальной программы</w:t>
      </w:r>
      <w:r w:rsidR="00A956D6" w:rsidRPr="00860C19">
        <w:rPr>
          <w:rFonts w:ascii="Arial" w:hAnsi="Arial" w:cs="Arial"/>
          <w:sz w:val="24"/>
          <w:szCs w:val="24"/>
        </w:rPr>
        <w:t xml:space="preserve"> Латненского сельского поселения Семилукского муниципального района</w:t>
      </w:r>
      <w:r w:rsidRPr="00860C19">
        <w:rPr>
          <w:rFonts w:ascii="Arial" w:hAnsi="Arial" w:cs="Arial"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 </w:t>
      </w:r>
    </w:p>
    <w:p w:rsidR="008347F2" w:rsidRPr="00860C19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56D6" w:rsidRPr="00860C19" w:rsidRDefault="0075370F" w:rsidP="00A956D6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6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179 Бюджетного кодекса Российской Федерации, постановлением администрации Латненского сельского поселения от 04.12.2013 г. №58 «Об утверждении Порядка разработки, реализации и корректировки муниципальных программ Латненского сельского поселения», решением Совета народных депутатов Латненского сельского поселения от 25.12.</w:t>
      </w:r>
      <w:r w:rsidR="00EC0766" w:rsidRPr="0086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№180</w:t>
      </w:r>
      <w:r w:rsidRPr="0086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бюджете Латненского сельского поселения на 2025 год и на плановый период 2026 и 2027 годов администрация Латненского сельског</w:t>
      </w:r>
      <w:bookmarkStart w:id="0" w:name="_GoBack"/>
      <w:bookmarkEnd w:id="0"/>
      <w:r w:rsidRPr="0086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поселения </w:t>
      </w:r>
      <w:r w:rsidRPr="00860C1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постановляет</w:t>
      </w:r>
      <w:r w:rsidR="00A956D6" w:rsidRPr="0086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D1CB5" w:rsidRPr="00860C19" w:rsidRDefault="008347F2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C19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="00BD1CB5" w:rsidRPr="00860C1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Латненского сельского поселения от 25.12.2019 №37 «Об утверждении муниципальной </w:t>
      </w:r>
      <w:r w:rsidR="00BD1CB5" w:rsidRPr="00860C1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программы </w:t>
      </w:r>
      <w:r w:rsidR="00A956D6" w:rsidRPr="00860C19">
        <w:rPr>
          <w:rFonts w:ascii="Arial" w:eastAsia="Times New Roman" w:hAnsi="Arial" w:cs="Arial"/>
          <w:sz w:val="24"/>
          <w:szCs w:val="24"/>
          <w:lang w:eastAsia="ru-RU"/>
        </w:rPr>
        <w:t xml:space="preserve">Латненского сельского поселения Семилукского муниципального района </w:t>
      </w:r>
      <w:r w:rsidR="00BD1CB5" w:rsidRPr="00860C19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среды».</w:t>
      </w:r>
    </w:p>
    <w:p w:rsidR="00BD1CB5" w:rsidRPr="00860C19" w:rsidRDefault="00A956D6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C19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BD1CB5" w:rsidRPr="00860C19">
        <w:rPr>
          <w:rFonts w:ascii="Arial" w:eastAsia="Times New Roman" w:hAnsi="Arial" w:cs="Arial"/>
          <w:sz w:val="24"/>
          <w:szCs w:val="24"/>
          <w:lang w:eastAsia="ru-RU"/>
        </w:rPr>
        <w:t>. Приложение к постановлению изложить в новой редакции (прилагается).</w:t>
      </w:r>
    </w:p>
    <w:p w:rsidR="00EC0766" w:rsidRPr="00860C19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z w:val="24"/>
          <w:szCs w:val="24"/>
        </w:rPr>
      </w:pPr>
      <w:r w:rsidRPr="00860C19">
        <w:rPr>
          <w:rFonts w:eastAsia="Times New Roman" w:cs="Arial"/>
          <w:sz w:val="24"/>
          <w:szCs w:val="24"/>
        </w:rPr>
        <w:t xml:space="preserve">2. </w:t>
      </w:r>
      <w:r w:rsidR="00EC0766" w:rsidRPr="00860C19">
        <w:rPr>
          <w:rFonts w:cs="Arial"/>
          <w:sz w:val="24"/>
          <w:szCs w:val="24"/>
        </w:rPr>
        <w:t>Опубликовать</w:t>
      </w:r>
      <w:r w:rsidRPr="00860C19">
        <w:rPr>
          <w:rFonts w:cs="Arial"/>
          <w:sz w:val="24"/>
          <w:szCs w:val="24"/>
        </w:rPr>
        <w:t xml:space="preserve"> настоящее постановление </w:t>
      </w:r>
      <w:r w:rsidR="00EC0766" w:rsidRPr="00860C19">
        <w:rPr>
          <w:rFonts w:cs="Arial"/>
          <w:sz w:val="24"/>
          <w:szCs w:val="24"/>
        </w:rPr>
        <w:t xml:space="preserve">в официальном периодическом </w:t>
      </w:r>
      <w:r w:rsidR="00860C19">
        <w:rPr>
          <w:rFonts w:cs="Arial"/>
          <w:sz w:val="24"/>
          <w:szCs w:val="24"/>
        </w:rPr>
        <w:t xml:space="preserve">печатном </w:t>
      </w:r>
      <w:r w:rsidR="00EC0766" w:rsidRPr="00860C19">
        <w:rPr>
          <w:rFonts w:cs="Arial"/>
          <w:sz w:val="24"/>
          <w:szCs w:val="24"/>
        </w:rPr>
        <w:t>издании органов местного самоуправления Латненского сельского поселения Семилукского муниципального района Воронежской области «</w:t>
      </w:r>
      <w:proofErr w:type="spellStart"/>
      <w:r w:rsidR="00EC0766" w:rsidRPr="00860C19">
        <w:rPr>
          <w:rFonts w:cs="Arial"/>
          <w:sz w:val="24"/>
          <w:szCs w:val="24"/>
        </w:rPr>
        <w:t>Латненский</w:t>
      </w:r>
      <w:proofErr w:type="spellEnd"/>
      <w:r w:rsidR="00EC0766" w:rsidRPr="00860C19">
        <w:rPr>
          <w:rFonts w:cs="Arial"/>
          <w:sz w:val="24"/>
          <w:szCs w:val="24"/>
        </w:rPr>
        <w:t xml:space="preserve"> сельский муниципальный вестник» не позднее 10 дней после его подписания.</w:t>
      </w:r>
    </w:p>
    <w:p w:rsidR="00BD1CB5" w:rsidRPr="00860C19" w:rsidRDefault="00BD1CB5" w:rsidP="00BD1CB5">
      <w:pPr>
        <w:pStyle w:val="ConsPlusNormal0"/>
        <w:widowControl/>
        <w:spacing w:line="360" w:lineRule="auto"/>
        <w:ind w:firstLine="709"/>
        <w:jc w:val="both"/>
        <w:rPr>
          <w:rFonts w:cs="Arial"/>
          <w:spacing w:val="-1"/>
          <w:sz w:val="24"/>
          <w:szCs w:val="24"/>
        </w:rPr>
      </w:pPr>
      <w:r w:rsidRPr="00860C19">
        <w:rPr>
          <w:rFonts w:eastAsia="Times New Roman" w:cs="Arial"/>
          <w:sz w:val="24"/>
          <w:szCs w:val="24"/>
        </w:rPr>
        <w:t>3. </w:t>
      </w:r>
      <w:r w:rsidRPr="00860C19">
        <w:rPr>
          <w:rFonts w:cs="Arial"/>
          <w:sz w:val="24"/>
          <w:szCs w:val="24"/>
        </w:rPr>
        <w:t xml:space="preserve">Настоящее постановление вступает в силу </w:t>
      </w:r>
      <w:r w:rsidR="00EC0766" w:rsidRPr="00860C19">
        <w:rPr>
          <w:rFonts w:cs="Arial"/>
          <w:sz w:val="24"/>
          <w:szCs w:val="24"/>
        </w:rPr>
        <w:t>с момента официального опубликования</w:t>
      </w:r>
      <w:r w:rsidR="00AD3CED" w:rsidRPr="00860C19">
        <w:rPr>
          <w:rFonts w:cs="Arial"/>
          <w:sz w:val="24"/>
          <w:szCs w:val="24"/>
        </w:rPr>
        <w:t>.</w:t>
      </w:r>
      <w:r w:rsidRPr="00860C19">
        <w:rPr>
          <w:rFonts w:cs="Arial"/>
          <w:sz w:val="24"/>
          <w:szCs w:val="24"/>
        </w:rPr>
        <w:t xml:space="preserve"> </w:t>
      </w:r>
    </w:p>
    <w:p w:rsidR="00BD1CB5" w:rsidRPr="00860C19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C19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D1CB5" w:rsidRPr="00860C19" w:rsidRDefault="00BD1CB5" w:rsidP="00BD1CB5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7F2" w:rsidRPr="00860C19" w:rsidRDefault="008347F2" w:rsidP="008347F2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0C1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79"/>
      </w:tblGrid>
      <w:tr w:rsidR="00A956D6" w:rsidRPr="00860C19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860C19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8347F2" w:rsidRPr="00860C19" w:rsidRDefault="008347F2" w:rsidP="00BD1CB5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Латненского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860C19" w:rsidRDefault="008347F2" w:rsidP="008347F2">
            <w:pPr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956D6" w:rsidRPr="00860C19" w:rsidTr="008347F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860C19" w:rsidRDefault="008347F2" w:rsidP="008347F2">
            <w:pPr>
              <w:spacing w:after="0" w:line="240" w:lineRule="auto"/>
              <w:ind w:hanging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860C19" w:rsidRDefault="00BD1CB5" w:rsidP="008347F2">
            <w:pPr>
              <w:spacing w:after="0" w:line="240" w:lineRule="auto"/>
              <w:ind w:firstLine="85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0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Д. </w:t>
            </w:r>
            <w:proofErr w:type="spellStart"/>
            <w:r w:rsidRPr="00860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Сазыкина</w:t>
            </w:r>
            <w:proofErr w:type="spellEnd"/>
          </w:p>
        </w:tc>
      </w:tr>
    </w:tbl>
    <w:p w:rsidR="008347F2" w:rsidRPr="00860C19" w:rsidRDefault="008347F2" w:rsidP="008347F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860C19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47F2" w:rsidRPr="00860C19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0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7F2" w:rsidRPr="00860C19" w:rsidRDefault="008347F2" w:rsidP="008347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0C19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:rsidR="00BD1CB5" w:rsidRPr="00703A54" w:rsidRDefault="00BD1CB5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1CB5" w:rsidRPr="00703A54" w:rsidSect="00BD1CB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сельского поселения</w:t>
      </w:r>
    </w:p>
    <w:p w:rsidR="008347F2" w:rsidRPr="00703A54" w:rsidRDefault="008347F2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25.12.2019 г. №37</w:t>
      </w:r>
    </w:p>
    <w:p w:rsidR="008347F2" w:rsidRPr="00703A54" w:rsidRDefault="007C6BC3" w:rsidP="008347F2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редакции от </w:t>
      </w:r>
      <w:r w:rsidR="0086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16.04.</w:t>
      </w:r>
      <w:r w:rsidR="00EC0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8347F2"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86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8347F2"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347F2" w:rsidRPr="00703A54" w:rsidRDefault="008347F2" w:rsidP="008347F2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</w:t>
      </w:r>
    </w:p>
    <w:p w:rsidR="008347F2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BD1CB5" w:rsidRPr="00703A54" w:rsidRDefault="00BD1CB5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СЕМИЛУКСКОГО МУНИЦИПАЛЬНОГО РАЙОНА</w:t>
      </w:r>
    </w:p>
    <w:p w:rsidR="008347F2" w:rsidRPr="00703A54" w:rsidRDefault="00BD1CB5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BD1CB5" w:rsidRPr="00703A54" w:rsidRDefault="00BD1CB5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D1CB5" w:rsidRPr="00703A54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</w:t>
      </w: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муниципальной программы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BD1CB5" w:rsidRPr="00703A54" w:rsidRDefault="00BD1CB5" w:rsidP="00BD1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Семилукского муниципального района</w:t>
      </w:r>
    </w:p>
    <w:p w:rsidR="008347F2" w:rsidRPr="00703A54" w:rsidRDefault="008347F2" w:rsidP="00834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предоставления населению жилищно-коммунальных услуг, благоустройство и охрана окружающей среды» 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5345"/>
      </w:tblGrid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объектов жилищно-коммунальной сферы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  <w:p w:rsidR="008347F2" w:rsidRPr="00703A54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благоприятной окружающей природной среды на территории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Сроки реализации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7F2" w:rsidRPr="00703A54" w:rsidRDefault="00832129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2020-2027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эффективности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187" w:rsidRPr="00703A54" w:rsidRDefault="003C6187" w:rsidP="003C6187">
            <w:pPr>
              <w:pStyle w:val="ConsPlusCel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A54">
              <w:rPr>
                <w:rFonts w:ascii="Times New Roman" w:hAnsi="Times New Roman" w:cs="Times New Roman"/>
                <w:sz w:val="28"/>
                <w:szCs w:val="28"/>
              </w:rPr>
              <w:t>Уровень собираемости платежей за предоставленные жилищно-коммунальные услуги.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Подпрограммы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1.</w:t>
            </w:r>
            <w:r w:rsidR="00845A6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Строительство (реконструкция, капитальный ремонт) водопроводной сети, водозаборных узлов.</w:t>
            </w:r>
          </w:p>
          <w:p w:rsidR="00845A6F" w:rsidRPr="00703A54" w:rsidRDefault="00845A6F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Строительство, капитальный ремонт, ремонт и обслуживание сетей уличного освещения.</w:t>
            </w:r>
          </w:p>
          <w:p w:rsidR="009E2671" w:rsidRPr="00703A54" w:rsidRDefault="009E2671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Капитальный ремонт, ремонт инженерных сооружений и коммуникаций.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</w:t>
            </w:r>
            <w:r w:rsidR="003C6187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C6187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2.1.Подготовка пляжей к купальному сезону и их содержание.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Организация проведения субботников.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и уборка кладбищ.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2.5.Прочие мероприятия по благоустройству.</w:t>
            </w:r>
          </w:p>
          <w:p w:rsidR="00680AC3" w:rsidRPr="00703A54" w:rsidRDefault="00680AC3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Расходы на уличное освещение.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осуществляется за счет средств 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областного и местного бюджета.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бщая сумма финансирования </w:t>
            </w:r>
            <w:r w:rsidR="00F223F0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-</w:t>
            </w:r>
            <w:r w:rsidR="005E433A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13043,63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2223BD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</w:t>
            </w:r>
            <w:r w:rsidR="00EC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3558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F46158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–</w:t>
            </w:r>
            <w:r w:rsidR="00F223F0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5E433A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9485,09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2377,8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числе: областной бюджет – 1505,8 т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местный бюджет – 872,0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2575 тыс.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 областной 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– 1367,92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руб., местный бюджет – 1207,08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2169,18 тыс.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16,07 тыс. руб., местный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2153,11 тыс. тыс. руб.</w:t>
            </w:r>
          </w:p>
          <w:p w:rsidR="00A43839" w:rsidRPr="00703A54" w:rsidRDefault="00A43839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839" w:rsidRPr="00703A54" w:rsidRDefault="008347F2" w:rsidP="00A4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E6D86" w:rsidRPr="00703A54" w:rsidRDefault="00F223F0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1396,51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A4383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</w:t>
            </w:r>
            <w:r w:rsidR="008347F2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49,01 тыс. руб., местный бюджет – 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1347,5 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тыс. руб.</w:t>
            </w:r>
          </w:p>
          <w:p w:rsidR="008E6D86" w:rsidRPr="00703A54" w:rsidRDefault="008E6D86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6D86" w:rsidRPr="00703A54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1946,12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 областной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 – </w:t>
            </w:r>
            <w:r w:rsidR="002223B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C084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44,82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местный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1701,3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E6D86" w:rsidRPr="00703A54" w:rsidRDefault="008E6D86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7F2" w:rsidRPr="00703A54" w:rsidRDefault="008347F2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2025г. – </w:t>
            </w:r>
            <w:r w:rsidR="005E433A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1378,34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руб., в том числе: областной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C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,64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</w:t>
            </w:r>
            <w:r w:rsidR="005E4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стный бюджет – </w:t>
            </w:r>
            <w:r w:rsidR="005E433A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1156,7</w:t>
            </w:r>
            <w:r w:rsidR="008E6D86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32129" w:rsidRPr="00703A54" w:rsidRDefault="00832129" w:rsidP="008E6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703A54" w:rsidRDefault="00174671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2026г.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591,34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 областной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76,64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местный бюджет</w:t>
            </w:r>
            <w:r w:rsidR="00F46158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514,7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  <w:p w:rsidR="00832129" w:rsidRPr="00703A54" w:rsidRDefault="00832129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2129" w:rsidRPr="00703A54" w:rsidRDefault="0075370F" w:rsidP="00F4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2027г. – 609,34</w:t>
            </w:r>
            <w:r w:rsidR="0083212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числе: областной бюджет – 76,64</w:t>
            </w:r>
            <w:r w:rsidR="0083212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ыс. руб., местный бюджет-  532,7</w:t>
            </w:r>
            <w:r w:rsidR="00832129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тыс. руб.</w:t>
            </w:r>
          </w:p>
        </w:tc>
      </w:tr>
      <w:tr w:rsidR="008347F2" w:rsidRPr="00703A54" w:rsidTr="008347F2"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Цветочное оформление парков, скверов, </w:t>
            </w:r>
            <w:proofErr w:type="gramStart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памятников</w:t>
            </w:r>
            <w:proofErr w:type="gramEnd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павших в годы Великой Отечественной Войны и зон отдыха.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(согласно мероприятиям программы):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Снижение затрат местного бюджета на оплату коммунальных ресурсов.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января 2020 года общая площадь жилищного фонда поселения составляет 47274 тыс. м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Наибольшую долю занимает жилищный фонд, находящийся в личной собственности – 62 </w:t>
      </w:r>
      <w:proofErr w:type="gram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.</w:t>
      </w:r>
      <w:proofErr w:type="gramEnd"/>
      <w:r w:rsidR="008E6D8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домовладений составляет 858.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Разводящая сеть протяженностью 7,4 км тупиковая, процент изношенности от 30%. Материал труб - пластик.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воды соответствует требованиям </w:t>
      </w:r>
      <w:proofErr w:type="spell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 1074-01 «Питьевая вода».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Электроснабжение. Электроснабжение потребителей поселения в настоящее время осуществляется через подстанции.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Газоснабжение.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имеет сеть трубопроводов природного газа высокого и низкого давлений.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газификации домовладений природным газом составляет 92.5%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внутрипоселковых</w:t>
      </w:r>
      <w:proofErr w:type="spellEnd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8E6D86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Программы:</w:t>
      </w:r>
    </w:p>
    <w:p w:rsidR="008E6D86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устойчивости и надежности функционирования объектов жилищно-коммунальной сферы Латненского сельского поселения;</w:t>
      </w:r>
    </w:p>
    <w:p w:rsidR="008E6D86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благоприятной окружающей природной среды на территории Латненского сельского поселения.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улучшения состояния муниципального жилищного фонда.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негативных воздействий на человека и окружающую природную среду.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зеленого фонда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выполнения обязательств муниципального образования по обеспечению доступным и комфортным жильём населения.</w:t>
      </w:r>
    </w:p>
    <w:p w:rsidR="008E6D86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Сроки и этапы реализации муниципальной программы</w:t>
      </w:r>
    </w:p>
    <w:p w:rsidR="0074611A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срок реализации муниципальной программы ра</w:t>
      </w:r>
      <w:r w:rsidR="00174671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ссчитан на период с 2020 по 202</w:t>
      </w:r>
      <w:r w:rsidR="00832129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Характеристика основных мероприятий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E6D86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намеченных целей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Программы предусматривается реализация следующих основных мероприятий: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1. «Организация в границах поселения электро-, тепло-, газо- и водоснабжения населения, водоотведения».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мероприятия:</w:t>
      </w:r>
    </w:p>
    <w:p w:rsidR="008347F2" w:rsidRPr="00703A54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(реконструкция, капитальный ремонт) водопроводной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 водозаборных узлов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D86" w:rsidRPr="00703A54" w:rsidRDefault="008E6D86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Строительство, капитальный ремонт, ремонт и обслуживание сетей уличного освещения.</w:t>
      </w:r>
    </w:p>
    <w:p w:rsidR="009E2671" w:rsidRPr="00703A54" w:rsidRDefault="009E2671" w:rsidP="009E26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</w:t>
      </w: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ремонт, ремонт инженерных сооружений и коммуникаций</w:t>
      </w:r>
    </w:p>
    <w:p w:rsidR="009E2671" w:rsidRPr="00703A54" w:rsidRDefault="009E2671" w:rsidP="008E6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2. «Благоустройство территории 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мероприятия: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Подготовка пляжей к купальному сезону и их содержание.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Организация проведения субботников.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 Содержание и уборка кладбищ.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Проведение комплекса мер по снижению образования несанкционированных свалок отходов, включая их ликвидацию.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Прочие мероприятия по благоустройству</w:t>
      </w:r>
    </w:p>
    <w:p w:rsidR="00174671" w:rsidRPr="00703A54" w:rsidRDefault="00174671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Расходы на уличное освещение.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программных мероприятий планируется осуществлять за счет средств бюджета 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  <w:r w:rsidR="008E6D86"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Программы и описание мер управления рисками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Программы возможны риски.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объеме, вследствие чего жители муниципального образования не в полном об</w:t>
      </w:r>
      <w:r w:rsidR="008E6D8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ъеме будут обеспечены доступным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жильем</w:t>
      </w:r>
      <w:r w:rsidR="008E6D8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жилищная проблема в муниципальном образовании останется нерешенной.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комфортным жильем в соответствии с </w:t>
      </w:r>
      <w:hyperlink r:id="rId5" w:history="1">
        <w:r w:rsidRPr="00703A5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Указом</w:t>
        </w:r>
      </w:hyperlink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минимизации воздействия данной группы рисков в рамках реализации программы планируется: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мониторинг изменений в федеральном и областном законодательстве.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AA0A76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прошлый период (Приложение 1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Подпрограммы 1</w:t>
      </w:r>
    </w:p>
    <w:p w:rsidR="008347F2" w:rsidRPr="00703A54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6"/>
        <w:gridCol w:w="5523"/>
      </w:tblGrid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Подпрограммы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 сельского поселения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устойчивости и надежности функционирования объектов коммунальной сферы Латненского сельского поселения.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безопасных и благоприятных условий проживания граждан.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услуг.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Приведение в нормативное состояние объектов коммунального назначения и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коммунальной инженерной инфраструктуры.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надежности инженерных систем и их развитие.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 возникновения аварийных ситуаций.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эффективности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 водопроводной сети протяженностью.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  <w:p w:rsidR="0041304F" w:rsidRPr="00703A54" w:rsidRDefault="0041304F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подпрограммы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C201E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AC201E" w:rsidRPr="00703A54" w:rsidRDefault="00AC201E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Строительство, капитальный ремонт, ремонт и обслуживание сетей уличного освещения.</w:t>
            </w:r>
          </w:p>
          <w:p w:rsidR="009E2671" w:rsidRPr="00703A54" w:rsidRDefault="009E2671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Капитальный ремонт, ремонт инженерных сооружений и коммуникаций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подпрограммы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производится за счет средств областного и местного бюджетов. Общий объем финансирования всего – </w:t>
            </w:r>
            <w:r w:rsidR="00EC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5096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,91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EC0766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2941,5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84CDF" w:rsidRPr="00703A54" w:rsidRDefault="00174671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2155,41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год:</w:t>
            </w:r>
          </w:p>
          <w:p w:rsidR="00384CDF" w:rsidRPr="00703A54" w:rsidRDefault="00D9210C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1643,2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1459,2 тыс. руб.,</w:t>
            </w:r>
          </w:p>
          <w:p w:rsidR="00384CDF" w:rsidRPr="00703A54" w:rsidRDefault="00D9210C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184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2021год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r w:rsidR="002457C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1560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1337,3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222,7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– 1302,5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1302,5</w:t>
            </w:r>
            <w:r w:rsidR="00D9210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год:</w:t>
            </w:r>
          </w:p>
          <w:p w:rsidR="00384CDF" w:rsidRPr="00703A54" w:rsidRDefault="00F223F0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A213A3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703A54" w:rsidRDefault="00F223F0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</w:t>
            </w:r>
            <w:r w:rsidR="00A213A3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159,2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год:</w:t>
            </w:r>
          </w:p>
          <w:p w:rsidR="00384CDF" w:rsidRPr="00703A54" w:rsidRDefault="002223BD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601A8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</w:t>
            </w:r>
          </w:p>
          <w:p w:rsidR="00384CDF" w:rsidRPr="00703A54" w:rsidRDefault="002223BD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601A8C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4CDF" w:rsidRPr="00703A54" w:rsidRDefault="00384CDF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год:</w:t>
            </w:r>
          </w:p>
          <w:p w:rsidR="00384CDF" w:rsidRPr="00703A54" w:rsidRDefault="00EC0766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145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384CDF" w:rsidRPr="00703A54" w:rsidRDefault="00EC0766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145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8347F2" w:rsidRPr="00703A54" w:rsidRDefault="00A213A3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EC0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4CD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74671" w:rsidRPr="00703A54" w:rsidRDefault="00174671" w:rsidP="00384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год:</w:t>
            </w:r>
          </w:p>
          <w:p w:rsidR="00174671" w:rsidRPr="00703A54" w:rsidRDefault="00A213A3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–0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руб.,</w:t>
            </w:r>
          </w:p>
          <w:p w:rsidR="00174671" w:rsidRPr="00703A54" w:rsidRDefault="00A213A3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–0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B276B" w:rsidRPr="00703A54" w:rsidRDefault="001B276B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год:</w:t>
            </w: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–0 тыс. руб., в том числе:</w:t>
            </w: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0,0 тыс. руб.,</w:t>
            </w:r>
          </w:p>
          <w:p w:rsidR="001B276B" w:rsidRPr="00703A54" w:rsidRDefault="001B276B" w:rsidP="00753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–0 тыс. руб.</w:t>
            </w:r>
          </w:p>
        </w:tc>
      </w:tr>
      <w:tr w:rsidR="008347F2" w:rsidRPr="00703A54" w:rsidTr="00AA0A76">
        <w:tc>
          <w:tcPr>
            <w:tcW w:w="2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ввода в эксплуатацию водопроводной сети, ввода в эксплуатацию скважин, водопровода, резервуара для воды, насосной станции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Водоснабжение. Источником хозяйственно-питьевого водоснабжения поселения являются подземные воды водоносных комплексов.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скважин 2 шт., оборудованы насосами ЭЦВ. Скважины имеют зоны санитарной охраны I пояса радиусом 30 м.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Разводящая сеть протяженностью 7,4 км тупиковая, процент изношенности от 30 %. Материал труб - пластик.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Качество воды соответствует требованиям </w:t>
      </w:r>
      <w:proofErr w:type="spellStart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 1074-01 «Питьевая вода».</w:t>
      </w:r>
    </w:p>
    <w:p w:rsidR="00D87600" w:rsidRPr="00703A54" w:rsidRDefault="00D87600" w:rsidP="00D87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D87600" w:rsidRPr="00703A54" w:rsidRDefault="00D87600" w:rsidP="00D876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 Цели подпрограммы: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повышение устойчивости и надежности функционирования объектов коммунальной сферы Латненского сельского поселения;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создание безопасных и благоприятных условий проживания граждан;</w:t>
      </w:r>
    </w:p>
    <w:p w:rsidR="00D87600" w:rsidRPr="00703A54" w:rsidRDefault="00D87600" w:rsidP="00D8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- </w:t>
      </w: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услуг.</w:t>
      </w:r>
    </w:p>
    <w:p w:rsidR="00D87600" w:rsidRPr="00703A54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87600" w:rsidRPr="00703A54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реализация полномочий органа местного самоуправления в сфере коммунального хозяйства;</w:t>
      </w:r>
    </w:p>
    <w:p w:rsidR="00D87600" w:rsidRPr="00703A54" w:rsidRDefault="00D87600" w:rsidP="00D87600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приведение в нормативное состояние объектов коммунального назначения и коммунальной инженерной инфраструктуры;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повышение надежности инженерных систем и их развитие;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ситуаций;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- создание условий для экономии эксплуатационных расходов.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Раздел 3. Характеристика основных мероприятий подпрограммы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Для достижения намеченных целей в рамках подпрограммы предусматривается реализация следующих основных мероприятий: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Основные мероприятия: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1. Строительство (реконструкция, капитальный ремонт) водопроводной </w:t>
      </w:r>
    </w:p>
    <w:p w:rsidR="00D87600" w:rsidRPr="00703A54" w:rsidRDefault="00D87600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hAnsi="Times New Roman" w:cs="Times New Roman"/>
          <w:sz w:val="28"/>
          <w:szCs w:val="28"/>
        </w:rPr>
        <w:t>сети, водозаборных узлов.</w:t>
      </w:r>
    </w:p>
    <w:p w:rsidR="00AB7982" w:rsidRPr="00703A54" w:rsidRDefault="00AB7982" w:rsidP="00D87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54">
        <w:rPr>
          <w:rFonts w:ascii="Times New Roman" w:hAnsi="Times New Roman" w:cs="Times New Roman"/>
          <w:sz w:val="28"/>
          <w:szCs w:val="28"/>
        </w:rPr>
        <w:t xml:space="preserve">2. </w:t>
      </w: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капитальный ремонт, ремонт и обслуживание сетей уличного освещения.</w:t>
      </w:r>
    </w:p>
    <w:p w:rsidR="009E2671" w:rsidRPr="00703A54" w:rsidRDefault="009E2671" w:rsidP="009E2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A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Капитальный ремонт, ремонт инженерных сооружений и коммуникаций</w:t>
      </w:r>
    </w:p>
    <w:p w:rsidR="00AB7982" w:rsidRPr="00703A54" w:rsidRDefault="00AB7982" w:rsidP="00D876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подпрограммы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подпрограммных мероприятий планируется осуществлять за счет средств областного и местного бюджета.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D87600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Объёмы и источники финансирования с разбивкой по годам приведены в</w:t>
      </w:r>
      <w:r w:rsidR="00174671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приложениях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2,3, к настоящей подпрограмме.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подпрограммы и описание мер управления рисками.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подпрограммы возможны риски.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AB7982" w:rsidRPr="00703A54" w:rsidRDefault="00AB7982" w:rsidP="00AB7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AB7982" w:rsidRPr="00703A54" w:rsidRDefault="008347F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98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подпрограммы</w:t>
      </w:r>
    </w:p>
    <w:p w:rsidR="00AB7982" w:rsidRPr="00703A54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8347F2" w:rsidRPr="00703A54" w:rsidRDefault="00AB7982" w:rsidP="00AB79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</w:t>
      </w:r>
      <w:r w:rsidR="00174671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прошлый период (Приложение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FD2300" w:rsidRPr="00703A54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300" w:rsidRPr="00703A54" w:rsidRDefault="00FD2300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Подпрограммы 2</w:t>
      </w:r>
    </w:p>
    <w:p w:rsidR="008347F2" w:rsidRPr="00703A54" w:rsidRDefault="009567D1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«Благоустройство территории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Латненского сельского поселения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47F2" w:rsidRPr="00703A54" w:rsidRDefault="008347F2" w:rsidP="00834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5396"/>
      </w:tblGrid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Латненского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гидротехнических сооружений.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Сохранение и развитие зеленого фонда муниципального образования.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эффективности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площади озелененных территорий в сельских населенных пунктах.</w:t>
            </w:r>
          </w:p>
        </w:tc>
      </w:tr>
      <w:tr w:rsidR="008347F2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 </w:t>
            </w: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7F2" w:rsidRPr="00703A54" w:rsidRDefault="008347F2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мероприятия: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Подготовка пляжей к купальному сезону и их содержание.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Организация проведения субботников.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и уборка кладбищ.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Проведение комплекса мер по снижению образования несанкционированных свалок отходов, включая их ликвидацию.</w:t>
            </w:r>
          </w:p>
          <w:p w:rsidR="00BF42F0" w:rsidRPr="00703A54" w:rsidRDefault="00BF42F0" w:rsidP="008347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Прочие мероприятия по благоустройству.</w:t>
            </w:r>
          </w:p>
          <w:p w:rsidR="008347F2" w:rsidRPr="00703A54" w:rsidRDefault="00BF42F0" w:rsidP="001746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уличное освещение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7E85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Ресурсное обеспечение подпрограммы муниципальной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производится за счет средств областного и местного бюджетов. Общий объ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финансирования всего – </w:t>
            </w:r>
            <w:r w:rsidR="005E433A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7946,72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2223B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617,04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A7E85" w:rsidRPr="00703A54" w:rsidRDefault="00174671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5E433A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7329,68</w:t>
            </w:r>
            <w:r w:rsidR="002A7E85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тыс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реализации: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год: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734,6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46,6 тыс. руб.,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688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2021год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1015 тыс. руб., в том числе: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30,62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D9210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984,38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год: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866,67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16,07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850,6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год:</w:t>
            </w:r>
          </w:p>
          <w:p w:rsidR="002A7E85" w:rsidRPr="00703A54" w:rsidRDefault="0038648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C00F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1237,31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Областной бюджет – 49,01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BF42F0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C00F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1188,3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год:</w:t>
            </w:r>
          </w:p>
          <w:p w:rsidR="002A7E85" w:rsidRPr="00703A54" w:rsidRDefault="007C00F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1659,12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7C00FD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бюджет – </w:t>
            </w:r>
            <w:r w:rsidR="002223BD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05EE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44,82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457CC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1414,3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год:</w:t>
            </w:r>
          </w:p>
          <w:p w:rsidR="002A7E85" w:rsidRPr="00703A54" w:rsidRDefault="005E433A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</w:t>
            </w:r>
            <w:r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1233,34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2A7E85" w:rsidRPr="00703A54" w:rsidRDefault="0075370F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76,64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2A7E85" w:rsidRPr="00703A54" w:rsidRDefault="005E433A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1156,7</w:t>
            </w:r>
            <w:r w:rsidR="002A7E85" w:rsidRPr="005E433A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тыс</w:t>
            </w:r>
            <w:r w:rsidR="002A7E85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4671" w:rsidRPr="00703A54" w:rsidRDefault="00174671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год:</w:t>
            </w:r>
          </w:p>
          <w:p w:rsidR="00174671" w:rsidRPr="00703A54" w:rsidRDefault="007C00FD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75370F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591,34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74671" w:rsidRPr="00703A54" w:rsidRDefault="0075370F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–76,64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74671" w:rsidRPr="00703A54" w:rsidRDefault="0075370F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514,7</w:t>
            </w:r>
            <w:r w:rsidR="00174671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B276B" w:rsidRPr="00703A54" w:rsidRDefault="001B276B" w:rsidP="00174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год:</w:t>
            </w:r>
          </w:p>
          <w:p w:rsidR="001B276B" w:rsidRPr="00703A54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– 609,34</w:t>
            </w:r>
            <w:r w:rsidR="001B276B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1B276B" w:rsidRPr="00703A54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 – 76,64</w:t>
            </w:r>
            <w:r w:rsidR="001B276B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1B276B" w:rsidRPr="00703A54" w:rsidRDefault="0075370F" w:rsidP="001B2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532,7</w:t>
            </w:r>
            <w:r w:rsidR="001B276B"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2A7E85" w:rsidRPr="00703A54" w:rsidTr="00BF42F0">
        <w:tc>
          <w:tcPr>
            <w:tcW w:w="2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85" w:rsidRPr="00703A54" w:rsidRDefault="002A7E85" w:rsidP="002A7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 </w:t>
            </w: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2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2F0" w:rsidRPr="00703A54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BF42F0" w:rsidRPr="00703A54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2A7E85" w:rsidRPr="00703A54" w:rsidRDefault="00BF42F0" w:rsidP="00BF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улучшить экологическое состояние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42F0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подпрограммы: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стабилизация и улучшение экологической обстановки, повышение уровня экологической безопасности населения;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благоприятной окружающей природной среды на территории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рограммы:</w:t>
      </w:r>
    </w:p>
    <w:p w:rsidR="008347F2" w:rsidRPr="00703A54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негативных воздействий на челове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окружающую природную среду;</w:t>
      </w:r>
    </w:p>
    <w:p w:rsidR="00536ACE" w:rsidRPr="00703A54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обеспечение безопасности гидротехнических сооружений;</w:t>
      </w:r>
    </w:p>
    <w:p w:rsidR="008347F2" w:rsidRPr="00703A54" w:rsidRDefault="00536ACE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347F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охранение и развитие зеленого фонда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</w:t>
      </w:r>
      <w:r w:rsidR="00536ACE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аемыми результатами реализации подп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являются: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доли озелененных территорий (парков, скверов) к их общей площади.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3. Характеристика основных мероприятий подпрограммы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мероприятия: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Подготовка пляжей к купальному сезону и их содержание.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Организация проведения субботников.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Содержание и уборка кладбищ.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комплекса мер по снижению образования несанкционированных свалок отходов, включая их ликвидацию.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Прочие 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благоустройству.</w:t>
      </w:r>
    </w:p>
    <w:p w:rsidR="00BF42F0" w:rsidRPr="00703A54" w:rsidRDefault="00BF42F0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Расходы на уличное освещение.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 Ресурсное обеспечение подпрограммы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подпрограммных мероприятий планируется осуществлять за счет средств бюджета Латненского </w:t>
      </w:r>
      <w:r w:rsidRPr="00703A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поселения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 источники финансирования с разбивкой п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годам приведены в приложениях 2,3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Анализ рисков реализации подпрограммы и описание мер управления рисками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подпрограммы возможны риски.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 всех уровней.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Оценка эффективности реализации подпрограммы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</w:t>
      </w:r>
      <w:r w:rsidR="00BF42F0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прошлый период (Приложение 1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муниципальной программе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6D86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E6D86" w:rsidRPr="00703A54" w:rsidSect="00BD1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703A54" w:rsidRDefault="008E6D86" w:rsidP="008E6D86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E6D86" w:rsidRPr="00703A54" w:rsidRDefault="008E6D86" w:rsidP="008E6D86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60C19" w:rsidRPr="00703A54" w:rsidRDefault="00860C19" w:rsidP="00860C19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16.04.2025 г.</w:t>
      </w: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E6D86" w:rsidRPr="00703A54" w:rsidRDefault="008E6D86" w:rsidP="008E6D8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ИНДИКАТОРЫ И ПОКАЗАТЕЛИ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Латненского сельского поселения «Организация предоставления населению жилищно-коммунальных услуг, благоустройство и охрана окружающей среды» </w:t>
      </w:r>
    </w:p>
    <w:p w:rsidR="008E6D86" w:rsidRPr="00703A54" w:rsidRDefault="008E6D86" w:rsidP="008E6D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91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215"/>
        <w:gridCol w:w="1541"/>
        <w:gridCol w:w="1114"/>
        <w:gridCol w:w="806"/>
        <w:gridCol w:w="1256"/>
        <w:gridCol w:w="1256"/>
        <w:gridCol w:w="1256"/>
        <w:gridCol w:w="1256"/>
        <w:gridCol w:w="1256"/>
        <w:gridCol w:w="1256"/>
        <w:gridCol w:w="1061"/>
        <w:gridCol w:w="1055"/>
      </w:tblGrid>
      <w:tr w:rsidR="001B276B" w:rsidRPr="00703A54" w:rsidTr="001B276B">
        <w:trPr>
          <w:trHeight w:val="630"/>
        </w:trPr>
        <w:tc>
          <w:tcPr>
            <w:tcW w:w="16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173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B276B" w:rsidRPr="00703A54" w:rsidRDefault="001B276B" w:rsidP="0094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1B276B">
        <w:trPr>
          <w:trHeight w:val="1020"/>
        </w:trPr>
        <w:tc>
          <w:tcPr>
            <w:tcW w:w="164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8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оценка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24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24" w:type="pc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8" w:type="pct"/>
            <w:tcBorders>
              <w:right w:val="single" w:sz="8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1B276B" w:rsidRPr="00703A54" w:rsidTr="001B276B">
        <w:trPr>
          <w:trHeight w:val="1155"/>
        </w:trPr>
        <w:tc>
          <w:tcPr>
            <w:tcW w:w="16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 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20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собираемости платежей за предоставл</w:t>
            </w: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енные жилищно-коммунальные услуги.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276B" w:rsidRPr="00703A54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1B276B" w:rsidRPr="00703A54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водопроводной сети протяженностью.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276B" w:rsidRPr="00703A54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скважин, водопровода, резервуара для воды, насосной станции.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B276B" w:rsidRPr="00703A54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B276B" w:rsidRPr="00703A54" w:rsidTr="001B276B">
        <w:trPr>
          <w:trHeight w:val="555"/>
        </w:trPr>
        <w:tc>
          <w:tcPr>
            <w:tcW w:w="16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 1 «Благоустройство территории Латненског</w:t>
            </w: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сельского поселения».</w:t>
            </w:r>
          </w:p>
        </w:tc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озелененных территорий в сельских населенных пунктах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B276B" w:rsidRPr="00703A54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протяженности освещенных частей </w:t>
            </w:r>
            <w:proofErr w:type="spellStart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улиц,проездов</w:t>
            </w:r>
            <w:proofErr w:type="spellEnd"/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набережных к их общей протяженности на конец отчетного года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1B276B" w:rsidRPr="00703A54" w:rsidTr="001B276B">
        <w:trPr>
          <w:trHeight w:val="735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обустроенных мест массового отдыха в поселении</w:t>
            </w:r>
          </w:p>
        </w:tc>
        <w:tc>
          <w:tcPr>
            <w:tcW w:w="5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47F2" w:rsidRPr="00703A54" w:rsidSect="008E6D8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7F2" w:rsidRPr="00703A54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8E6D86"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2</w:t>
      </w:r>
    </w:p>
    <w:p w:rsidR="008347F2" w:rsidRPr="00703A54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60C19" w:rsidRPr="00703A54" w:rsidRDefault="00860C19" w:rsidP="00860C19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16.04.2025 г.</w:t>
      </w: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3950" w:rsidRPr="00703A54" w:rsidRDefault="004A3950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F2" w:rsidRPr="00703A54" w:rsidRDefault="008347F2" w:rsidP="008347F2">
      <w:pPr>
        <w:spacing w:after="0" w:line="240" w:lineRule="auto"/>
        <w:ind w:firstLine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Латненского сельского поселения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p w:rsidR="004666E4" w:rsidRPr="00703A54" w:rsidRDefault="004666E4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091"/>
        <w:gridCol w:w="1536"/>
        <w:gridCol w:w="1222"/>
        <w:gridCol w:w="1222"/>
        <w:gridCol w:w="1222"/>
        <w:gridCol w:w="1222"/>
        <w:gridCol w:w="1222"/>
        <w:gridCol w:w="1222"/>
        <w:gridCol w:w="1021"/>
        <w:gridCol w:w="1021"/>
      </w:tblGrid>
      <w:tr w:rsidR="001B276B" w:rsidRPr="00703A54" w:rsidTr="0075370F">
        <w:trPr>
          <w:trHeight w:val="645"/>
        </w:trPr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2870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Латненского сельского поселения по годам реализации муниципальной программы, тыс. руб.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E4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75370F">
        <w:trPr>
          <w:trHeight w:val="1185"/>
        </w:trPr>
        <w:tc>
          <w:tcPr>
            <w:tcW w:w="5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(восьмой год реализации)</w:t>
            </w:r>
          </w:p>
        </w:tc>
      </w:tr>
      <w:tr w:rsidR="0075370F" w:rsidRPr="00703A54" w:rsidTr="0075370F">
        <w:trPr>
          <w:trHeight w:val="105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2377,8</w:t>
            </w:r>
          </w:p>
        </w:tc>
        <w:tc>
          <w:tcPr>
            <w:tcW w:w="42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5E433A" w:rsidRDefault="005E433A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1378,34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75370F" w:rsidRPr="00703A54" w:rsidTr="0075370F">
        <w:trPr>
          <w:trHeight w:val="180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2377,8</w:t>
            </w:r>
          </w:p>
        </w:tc>
        <w:tc>
          <w:tcPr>
            <w:tcW w:w="42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5370F" w:rsidRPr="005E433A" w:rsidRDefault="005E433A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1378,34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8" w:space="0" w:color="000000"/>
            </w:tcBorders>
          </w:tcPr>
          <w:p w:rsidR="0075370F" w:rsidRPr="00703A54" w:rsidRDefault="0075370F" w:rsidP="0075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703A54" w:rsidRPr="00703A54" w:rsidTr="001B6A21">
        <w:trPr>
          <w:trHeight w:val="34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в границах поселения электро-, тепло-, газо- и водоснабжения </w:t>
            </w: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населения, водоотведения»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EC0766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703A54" w:rsidTr="008D351E">
        <w:trPr>
          <w:trHeight w:val="156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EC0766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6B" w:rsidRPr="00703A54" w:rsidTr="0075370F">
        <w:trPr>
          <w:trHeight w:val="54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85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585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641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3A54" w:rsidRPr="00703A54" w:rsidTr="00990381">
        <w:trPr>
          <w:trHeight w:val="641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EC0766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703A54" w:rsidTr="002574A5">
        <w:trPr>
          <w:trHeight w:val="641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3A54" w:rsidRPr="00703A54" w:rsidRDefault="00EC0766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703A54" w:rsidTr="008F04E7">
        <w:trPr>
          <w:trHeight w:val="316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5E433A" w:rsidRDefault="005E433A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1233,34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703A54" w:rsidRPr="00703A54" w:rsidTr="004519C7">
        <w:trPr>
          <w:trHeight w:val="65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866,67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1659,12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5E433A" w:rsidRDefault="005E433A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1233,34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1B276B" w:rsidRPr="00703A54" w:rsidTr="0075370F">
        <w:trPr>
          <w:trHeight w:val="66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26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540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субботников.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290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58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кладбищ.</w:t>
            </w: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42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Латненского сельского поселения</w:t>
            </w:r>
          </w:p>
        </w:tc>
        <w:tc>
          <w:tcPr>
            <w:tcW w:w="420" w:type="pc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615"/>
        </w:trPr>
        <w:tc>
          <w:tcPr>
            <w:tcW w:w="534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276B" w:rsidRPr="00703A54" w:rsidTr="0075370F">
        <w:trPr>
          <w:trHeight w:val="1365"/>
        </w:trPr>
        <w:tc>
          <w:tcPr>
            <w:tcW w:w="5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3A54" w:rsidRPr="00703A54" w:rsidTr="007B1AF2">
        <w:trPr>
          <w:trHeight w:val="405"/>
        </w:trPr>
        <w:tc>
          <w:tcPr>
            <w:tcW w:w="53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2.5</w:t>
            </w:r>
          </w:p>
        </w:tc>
        <w:tc>
          <w:tcPr>
            <w:tcW w:w="71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1184,18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5E433A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746,1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703A54" w:rsidRPr="00703A54" w:rsidTr="005E341E">
        <w:trPr>
          <w:trHeight w:val="1260"/>
        </w:trPr>
        <w:tc>
          <w:tcPr>
            <w:tcW w:w="53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Администрация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1184,18</w:t>
            </w:r>
          </w:p>
        </w:tc>
        <w:tc>
          <w:tcPr>
            <w:tcW w:w="420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5E433A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746,1</w:t>
            </w:r>
          </w:p>
        </w:tc>
        <w:tc>
          <w:tcPr>
            <w:tcW w:w="351" w:type="pct"/>
            <w:tcBorders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351" w:type="pct"/>
            <w:tcBorders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1B276B" w:rsidRPr="00703A54" w:rsidTr="0075370F">
        <w:trPr>
          <w:trHeight w:val="476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1B276B" w:rsidRPr="00703A54" w:rsidRDefault="001B276B" w:rsidP="001B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A54" w:rsidRPr="00703A54" w:rsidTr="006E646B">
        <w:trPr>
          <w:trHeight w:val="842"/>
        </w:trPr>
        <w:tc>
          <w:tcPr>
            <w:tcW w:w="5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2.6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</w:t>
            </w:r>
          </w:p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530,24</w:t>
            </w:r>
          </w:p>
        </w:tc>
      </w:tr>
      <w:tr w:rsidR="00703A54" w:rsidRPr="00703A54" w:rsidTr="00CD3DEE">
        <w:trPr>
          <w:trHeight w:val="476"/>
        </w:trPr>
        <w:tc>
          <w:tcPr>
            <w:tcW w:w="5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ГРБС: Латненского сельского поселения</w:t>
            </w:r>
          </w:p>
        </w:tc>
        <w:tc>
          <w:tcPr>
            <w:tcW w:w="42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442,68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478,41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474,94</w:t>
            </w:r>
          </w:p>
        </w:tc>
        <w:tc>
          <w:tcPr>
            <w:tcW w:w="42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351" w:type="pct"/>
            <w:tcBorders>
              <w:bottom w:val="single" w:sz="6" w:space="0" w:color="000000"/>
              <w:right w:val="single" w:sz="6" w:space="0" w:color="000000"/>
            </w:tcBorders>
          </w:tcPr>
          <w:p w:rsidR="00703A54" w:rsidRPr="00703A54" w:rsidRDefault="00703A54" w:rsidP="0070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530,24</w:t>
            </w:r>
          </w:p>
        </w:tc>
      </w:tr>
    </w:tbl>
    <w:p w:rsidR="008347F2" w:rsidRPr="00703A54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347F2" w:rsidRPr="00703A54" w:rsidSect="004666E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C7B59" w:rsidRPr="00703A54" w:rsidRDefault="00DC7B59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C7B59" w:rsidRPr="00703A54" w:rsidSect="00BD1CB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347F2" w:rsidRPr="00703A54" w:rsidRDefault="008E6D86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8347F2" w:rsidRPr="00703A54" w:rsidRDefault="008347F2" w:rsidP="00834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860C19" w:rsidRPr="00703A54" w:rsidRDefault="00860C19" w:rsidP="00860C19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16.04.2025 г.</w:t>
      </w: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703A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347F2" w:rsidRPr="00703A54" w:rsidRDefault="008347F2" w:rsidP="00834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_A1_I75"/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</w:t>
      </w:r>
      <w:r w:rsidR="00536ACE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 юридических и физических лиц) на реализацию муниципальной программы Латненского сельского поселения </w:t>
      </w:r>
      <w:r w:rsidR="006C66A2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Семилукского муниципального района</w:t>
      </w:r>
      <w:r w:rsidR="00D2531D"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  <w:bookmarkEnd w:id="1"/>
    </w:p>
    <w:p w:rsidR="008347F2" w:rsidRPr="00703A54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059"/>
        <w:gridCol w:w="1441"/>
        <w:gridCol w:w="1205"/>
        <w:gridCol w:w="1205"/>
        <w:gridCol w:w="1205"/>
        <w:gridCol w:w="1205"/>
        <w:gridCol w:w="1205"/>
        <w:gridCol w:w="1205"/>
        <w:gridCol w:w="1005"/>
        <w:gridCol w:w="1005"/>
      </w:tblGrid>
      <w:tr w:rsidR="00832129" w:rsidRPr="00703A54" w:rsidTr="00832129">
        <w:trPr>
          <w:trHeight w:val="285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3010" w:type="pct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85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(первый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(второй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(третий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(четвертый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(пятый год реализации)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(шестой год реализации)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(седьмой год реализации)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(седьмой год реализации)</w:t>
            </w:r>
          </w:p>
        </w:tc>
      </w:tr>
      <w:tr w:rsidR="00832129" w:rsidRPr="00703A54" w:rsidTr="00832129">
        <w:trPr>
          <w:trHeight w:val="315"/>
        </w:trPr>
        <w:tc>
          <w:tcPr>
            <w:tcW w:w="5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55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52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2377,8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2575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2169,18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1946,12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1378,34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832129" w:rsidRPr="00703A54" w:rsidTr="0075370F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1505,8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1367,92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EC0766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</w:tr>
      <w:tr w:rsidR="00832129" w:rsidRPr="00703A54" w:rsidTr="00832129">
        <w:trPr>
          <w:trHeight w:val="315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1207,08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1347,5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1701,3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1156,7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8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532,7</w:t>
            </w:r>
          </w:p>
        </w:tc>
      </w:tr>
      <w:tr w:rsidR="00832129" w:rsidRPr="00703A54" w:rsidTr="00832129">
        <w:trPr>
          <w:trHeight w:val="668"/>
        </w:trPr>
        <w:tc>
          <w:tcPr>
            <w:tcW w:w="5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8" w:space="0" w:color="000000"/>
              <w:right w:val="single" w:sz="8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EC0766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EC0766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1459.2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1337.3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222.7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1109,51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инженерных сооружений и коммуникаций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«Благоустройство территории Латненского сельского поселения».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866,67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1237,31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1659,12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1233,34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591,34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609,34</w:t>
            </w: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244,82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76,64</w:t>
            </w:r>
          </w:p>
        </w:tc>
      </w:tr>
      <w:tr w:rsidR="00832129" w:rsidRPr="00703A54" w:rsidTr="0075370F">
        <w:trPr>
          <w:trHeight w:val="491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984,38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1414,3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1156,7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514,7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532,7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пляжей к купальному сезону и их содержание.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2.2.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субботников.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кладбищ.</w:t>
            </w: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00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2.4</w:t>
            </w:r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129" w:rsidRPr="00703A54" w:rsidTr="00832129">
        <w:trPr>
          <w:trHeight w:val="345"/>
        </w:trPr>
        <w:tc>
          <w:tcPr>
            <w:tcW w:w="5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2.5</w:t>
            </w:r>
          </w:p>
        </w:tc>
        <w:tc>
          <w:tcPr>
            <w:tcW w:w="755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1184,18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746,1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832129" w:rsidRPr="00703A54" w:rsidTr="0075370F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330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210,08</w:t>
            </w:r>
          </w:p>
        </w:tc>
        <w:tc>
          <w:tcPr>
            <w:tcW w:w="4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70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</w:tr>
      <w:tr w:rsidR="00832129" w:rsidRPr="00703A54" w:rsidTr="0075370F">
        <w:trPr>
          <w:trHeight w:val="425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423,99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5E433A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33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723,7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</w:tr>
      <w:tr w:rsidR="00832129" w:rsidRPr="00703A54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408"/>
        </w:trPr>
        <w:tc>
          <w:tcPr>
            <w:tcW w:w="5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2.6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442,68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474,94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487,24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530,24</w:t>
            </w:r>
          </w:p>
        </w:tc>
      </w:tr>
      <w:tr w:rsidR="00832129" w:rsidRPr="00703A54" w:rsidTr="0075370F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уличное освещение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2129" w:rsidRPr="00703A54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34,74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54,24</w:t>
            </w:r>
          </w:p>
        </w:tc>
      </w:tr>
      <w:tr w:rsidR="00832129" w:rsidRPr="00703A54" w:rsidTr="0075370F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273,38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426,61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440,2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703A54" w:rsidRDefault="0075370F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</w:tr>
      <w:tr w:rsidR="00832129" w:rsidRPr="00FB52D9" w:rsidTr="00832129">
        <w:trPr>
          <w:trHeight w:val="408"/>
        </w:trPr>
        <w:tc>
          <w:tcPr>
            <w:tcW w:w="5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703A54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129" w:rsidRPr="00FB52D9" w:rsidRDefault="00832129" w:rsidP="00832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D86" w:rsidRDefault="008347F2" w:rsidP="008347F2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347F2" w:rsidRPr="00BD1CB5" w:rsidRDefault="008E6D86" w:rsidP="008E6D86">
      <w:pPr>
        <w:tabs>
          <w:tab w:val="left" w:pos="514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47F2"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47F2" w:rsidRPr="00BD1CB5" w:rsidRDefault="008347F2" w:rsidP="008347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347F2" w:rsidRPr="00BD1CB5" w:rsidSect="00DC7B5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A"/>
    <w:rsid w:val="00030620"/>
    <w:rsid w:val="000533D5"/>
    <w:rsid w:val="000544DB"/>
    <w:rsid w:val="000C778C"/>
    <w:rsid w:val="0011029F"/>
    <w:rsid w:val="001467EA"/>
    <w:rsid w:val="00174671"/>
    <w:rsid w:val="00186511"/>
    <w:rsid w:val="001B276B"/>
    <w:rsid w:val="002167DB"/>
    <w:rsid w:val="002223BD"/>
    <w:rsid w:val="00244802"/>
    <w:rsid w:val="002457CC"/>
    <w:rsid w:val="00293548"/>
    <w:rsid w:val="002A7E85"/>
    <w:rsid w:val="002B4DD8"/>
    <w:rsid w:val="002D0BDE"/>
    <w:rsid w:val="002D4131"/>
    <w:rsid w:val="002E4412"/>
    <w:rsid w:val="002E61E4"/>
    <w:rsid w:val="002F1708"/>
    <w:rsid w:val="00372E3D"/>
    <w:rsid w:val="00384CDF"/>
    <w:rsid w:val="00386480"/>
    <w:rsid w:val="00387A3D"/>
    <w:rsid w:val="003B3C63"/>
    <w:rsid w:val="003C6187"/>
    <w:rsid w:val="0041304F"/>
    <w:rsid w:val="004666E4"/>
    <w:rsid w:val="004A3950"/>
    <w:rsid w:val="004C084C"/>
    <w:rsid w:val="00536ACE"/>
    <w:rsid w:val="00582080"/>
    <w:rsid w:val="00592BFA"/>
    <w:rsid w:val="005C7E95"/>
    <w:rsid w:val="005D0ED8"/>
    <w:rsid w:val="005E433A"/>
    <w:rsid w:val="00601A8C"/>
    <w:rsid w:val="006601E9"/>
    <w:rsid w:val="006659DA"/>
    <w:rsid w:val="00670CE3"/>
    <w:rsid w:val="00680AC3"/>
    <w:rsid w:val="006C66A2"/>
    <w:rsid w:val="00703A54"/>
    <w:rsid w:val="00711178"/>
    <w:rsid w:val="0074611A"/>
    <w:rsid w:val="0075370F"/>
    <w:rsid w:val="007A05EE"/>
    <w:rsid w:val="007C00FD"/>
    <w:rsid w:val="007C6BC3"/>
    <w:rsid w:val="007E618E"/>
    <w:rsid w:val="00832129"/>
    <w:rsid w:val="008347F2"/>
    <w:rsid w:val="00845A6F"/>
    <w:rsid w:val="00860C19"/>
    <w:rsid w:val="008E6D86"/>
    <w:rsid w:val="009403AB"/>
    <w:rsid w:val="009567D1"/>
    <w:rsid w:val="00962369"/>
    <w:rsid w:val="0097442F"/>
    <w:rsid w:val="009E2671"/>
    <w:rsid w:val="00A213A3"/>
    <w:rsid w:val="00A43839"/>
    <w:rsid w:val="00A956D6"/>
    <w:rsid w:val="00AA0A76"/>
    <w:rsid w:val="00AB7982"/>
    <w:rsid w:val="00AC0E92"/>
    <w:rsid w:val="00AC201E"/>
    <w:rsid w:val="00AD31DA"/>
    <w:rsid w:val="00AD3CED"/>
    <w:rsid w:val="00AD543C"/>
    <w:rsid w:val="00B85935"/>
    <w:rsid w:val="00BD1CB5"/>
    <w:rsid w:val="00BF36A5"/>
    <w:rsid w:val="00BF42F0"/>
    <w:rsid w:val="00C92C68"/>
    <w:rsid w:val="00C956A1"/>
    <w:rsid w:val="00CB77EE"/>
    <w:rsid w:val="00D2531D"/>
    <w:rsid w:val="00D52613"/>
    <w:rsid w:val="00D84AFC"/>
    <w:rsid w:val="00D87600"/>
    <w:rsid w:val="00D9210C"/>
    <w:rsid w:val="00DC6894"/>
    <w:rsid w:val="00DC7B59"/>
    <w:rsid w:val="00E16FCD"/>
    <w:rsid w:val="00E401E6"/>
    <w:rsid w:val="00E979FC"/>
    <w:rsid w:val="00EC0766"/>
    <w:rsid w:val="00F223F0"/>
    <w:rsid w:val="00F46158"/>
    <w:rsid w:val="00FA6E5D"/>
    <w:rsid w:val="00FB213C"/>
    <w:rsid w:val="00FB2D2C"/>
    <w:rsid w:val="00FB52D9"/>
    <w:rsid w:val="00FD2300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AAC5"/>
  <w15:chartTrackingRefBased/>
  <w15:docId w15:val="{95D93819-B107-4254-AAD6-5612B70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7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7F2"/>
    <w:rPr>
      <w:color w:val="800080"/>
      <w:u w:val="single"/>
    </w:rPr>
  </w:style>
  <w:style w:type="paragraph" w:customStyle="1" w:styleId="listparagraph">
    <w:name w:val="listparagraph"/>
    <w:basedOn w:val="a"/>
    <w:rsid w:val="008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BD1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uiPriority w:val="99"/>
    <w:locked/>
    <w:rsid w:val="00BD1CB5"/>
    <w:rPr>
      <w:rFonts w:ascii="Arial" w:eastAsia="Calibri" w:hAnsi="Arial" w:cs="Times New Roman"/>
      <w:szCs w:val="20"/>
      <w:lang w:eastAsia="ru-RU"/>
    </w:rPr>
  </w:style>
  <w:style w:type="paragraph" w:customStyle="1" w:styleId="ConsPlusCell0">
    <w:name w:val="ConsPlusCell"/>
    <w:rsid w:val="003C6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EA65148746D26A23E8203014A460A9720E84F85FF2CC7DCB32DD15E8N4D1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31</Pages>
  <Words>5881</Words>
  <Characters>33524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70</cp:revision>
  <cp:lastPrinted>2025-04-16T08:12:00Z</cp:lastPrinted>
  <dcterms:created xsi:type="dcterms:W3CDTF">2023-06-02T07:17:00Z</dcterms:created>
  <dcterms:modified xsi:type="dcterms:W3CDTF">2025-04-16T08:14:00Z</dcterms:modified>
</cp:coreProperties>
</file>